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41A" w:rsidRPr="00881CB5" w:rsidRDefault="005A541A" w:rsidP="005A541A">
      <w:pPr>
        <w:pStyle w:val="Heading1"/>
        <w:shd w:val="clear" w:color="auto" w:fill="002060"/>
        <w:rPr>
          <w:rFonts w:ascii="GHEA Grapalat" w:hAnsi="GHEA Grapalat" w:cs="Sylfaen"/>
          <w:color w:val="FFFFFF" w:themeColor="background1"/>
          <w:sz w:val="22"/>
          <w:szCs w:val="22"/>
        </w:rPr>
      </w:pPr>
      <w:bookmarkStart w:id="0" w:name="_Toc61338400"/>
      <w:bookmarkStart w:id="1" w:name="_Toc125443007"/>
      <w:bookmarkStart w:id="2" w:name="_Toc125443416"/>
      <w:r w:rsidRPr="00881CB5">
        <w:rPr>
          <w:rFonts w:ascii="GHEA Grapalat" w:hAnsi="GHEA Grapalat" w:cs="Sylfaen"/>
          <w:color w:val="FFFFFF" w:themeColor="background1"/>
          <w:sz w:val="22"/>
          <w:szCs w:val="22"/>
        </w:rPr>
        <w:t xml:space="preserve">1. ՆՊԱՏԱԿՆԵՐԸ ԵՎ ԹԻՐԱԽՆԵՐԸ </w:t>
      </w:r>
      <w:bookmarkEnd w:id="0"/>
      <w:r w:rsidRPr="00881CB5">
        <w:rPr>
          <w:rFonts w:ascii="GHEA Grapalat" w:hAnsi="GHEA Grapalat" w:cs="Sylfaen"/>
          <w:color w:val="FFFFFF" w:themeColor="background1"/>
          <w:sz w:val="22"/>
          <w:szCs w:val="22"/>
        </w:rPr>
        <w:t>ՄԺԾԾ ԺԱՄԱՆԱԿԱՀԱՏՎԱԾՈՒՄ</w:t>
      </w:r>
      <w:bookmarkEnd w:id="1"/>
      <w:bookmarkEnd w:id="2"/>
      <w:r w:rsidRPr="00881CB5">
        <w:rPr>
          <w:rFonts w:ascii="GHEA Grapalat" w:hAnsi="GHEA Grapalat" w:cs="Sylfaen"/>
          <w:color w:val="FFFFFF" w:themeColor="background1"/>
          <w:sz w:val="22"/>
          <w:szCs w:val="22"/>
        </w:rPr>
        <w:t xml:space="preserve"> </w:t>
      </w:r>
    </w:p>
    <w:p w:rsidR="005A541A" w:rsidRPr="000C5303" w:rsidRDefault="005A541A" w:rsidP="005A541A">
      <w:pPr>
        <w:ind w:firstLine="709"/>
        <w:jc w:val="both"/>
        <w:rPr>
          <w:rFonts w:ascii="GHEA Grapalat" w:hAnsi="GHEA Grapalat"/>
          <w:i/>
          <w:kern w:val="16"/>
          <w:lang w:val="hy-AM"/>
        </w:rPr>
      </w:pPr>
    </w:p>
    <w:p w:rsidR="00F346EC" w:rsidRPr="00C2200B" w:rsidRDefault="00F346EC" w:rsidP="00F346EC">
      <w:pPr>
        <w:pStyle w:val="NoSpacing"/>
        <w:ind w:firstLine="720"/>
        <w:jc w:val="both"/>
        <w:rPr>
          <w:rFonts w:ascii="GHEA Grapalat" w:hAnsi="GHEA Grapalat"/>
          <w:i/>
          <w:lang w:val="hy-AM" w:eastAsia="ru-RU"/>
        </w:rPr>
      </w:pPr>
      <w:r w:rsidRPr="00C2200B">
        <w:rPr>
          <w:rFonts w:ascii="GHEA Grapalat" w:hAnsi="GHEA Grapalat"/>
          <w:i/>
          <w:lang w:val="hy-AM" w:eastAsia="ru-RU"/>
        </w:rPr>
        <w:t xml:space="preserve">Կարգավորվող բնագավառների (համակարգերի) իրավական դաշտի կատարելագործումը շարունակական գործընթաց է և հանդիսանում է ՀՀ հանրային ծառայությունները կարգավորող հանձնաժողովի կարևորագույն գործառույթներից մեկը։         </w:t>
      </w:r>
    </w:p>
    <w:p w:rsidR="00F346EC" w:rsidRPr="00C2200B" w:rsidRDefault="00F346EC" w:rsidP="00F346EC">
      <w:pPr>
        <w:pStyle w:val="NoSpacing"/>
        <w:ind w:firstLine="720"/>
        <w:jc w:val="both"/>
        <w:rPr>
          <w:rFonts w:ascii="GHEA Grapalat" w:hAnsi="GHEA Grapalat"/>
          <w:i/>
          <w:lang w:val="hy-AM" w:eastAsia="ru-RU"/>
        </w:rPr>
      </w:pPr>
      <w:r w:rsidRPr="00C2200B">
        <w:rPr>
          <w:rFonts w:ascii="GHEA Grapalat" w:hAnsi="GHEA Grapalat"/>
          <w:b/>
          <w:i/>
          <w:u w:val="single"/>
          <w:lang w:val="hy-AM" w:eastAsia="ru-RU"/>
        </w:rPr>
        <w:t>2025-2027</w:t>
      </w:r>
      <w:r w:rsidRPr="00C2200B">
        <w:rPr>
          <w:rFonts w:ascii="GHEA Grapalat" w:hAnsi="GHEA Grapalat"/>
          <w:i/>
          <w:lang w:val="hy-AM" w:eastAsia="ru-RU"/>
        </w:rPr>
        <w:t xml:space="preserve"> թվականների ընթացքում հանձնաժողովն իր գործունեության ծրագրային ուղղությունների տիրույթում նախանշել է մի շարք իրավական բարեփոխումներ՝ միտված գործող կարգավորումների կատարելագործմանը, իրավական բացերի լրացմանը և կանոնակարգերի լրամշակմանը։ </w:t>
      </w:r>
    </w:p>
    <w:p w:rsidR="00F346EC" w:rsidRPr="00C2200B" w:rsidRDefault="00F346EC" w:rsidP="00F346EC">
      <w:pPr>
        <w:pStyle w:val="NoSpacing"/>
        <w:ind w:firstLine="720"/>
        <w:jc w:val="both"/>
        <w:rPr>
          <w:rFonts w:ascii="GHEA Grapalat" w:hAnsi="GHEA Grapalat"/>
          <w:i/>
          <w:lang w:val="hy-AM" w:eastAsia="ru-RU"/>
        </w:rPr>
      </w:pPr>
      <w:r w:rsidRPr="00C2200B">
        <w:rPr>
          <w:rFonts w:ascii="GHEA Grapalat" w:hAnsi="GHEA Grapalat"/>
          <w:i/>
          <w:lang w:val="hy-AM" w:eastAsia="ru-RU"/>
        </w:rPr>
        <w:t xml:space="preserve">Հանձնաժողովը իրավական ոլորտի կարգավորման կատարելագործման գործընթացում որդեգրած քաղաքականության իրականացման սահմաններում շարունակելու է հետամուտ լինել կարգավորվող ոլորտների իրավական ակտերի լրամշակման աշխատանքներին, մասնակցելու է նաև կարգավորման խնդիրների լուծմանը նպաստող ծրագրերի, իրավական ակտերի և այլ փաստաթղթերի մշակմանը, կատարելագործմանը և իրականացմանը։ </w:t>
      </w:r>
    </w:p>
    <w:p w:rsidR="00F346EC" w:rsidRPr="00C2200B" w:rsidRDefault="00F346EC" w:rsidP="00F346EC">
      <w:pPr>
        <w:pStyle w:val="NoSpacing"/>
        <w:ind w:firstLine="720"/>
        <w:jc w:val="both"/>
        <w:rPr>
          <w:rFonts w:ascii="GHEA Grapalat" w:hAnsi="GHEA Grapalat"/>
          <w:i/>
          <w:lang w:val="hy-AM" w:eastAsia="ru-RU"/>
        </w:rPr>
      </w:pPr>
      <w:r w:rsidRPr="00C2200B">
        <w:rPr>
          <w:rFonts w:ascii="GHEA Grapalat" w:hAnsi="GHEA Grapalat"/>
          <w:i/>
          <w:lang w:val="hy-AM" w:eastAsia="ru-RU"/>
        </w:rPr>
        <w:t>Մասնավորապես, էներգետիկայի բնագավառում նախատեսվում է մշակել «Էլեկտրաէներգետիկայի մասին» նոր օրենքի նախագիծ, որի ընդունմամբ կտրվի շուկայի ազատականացմանն ուղղված բարեփոխումների երկրորդ փուլի մեկնարկը։ Գործընթացի շրջանակում կապահովվի նաև CEPA-ի շրջանակում Հայաստանի Հանրապետության ստանձնած՝ էներգետիկայի ոլորտի դիրեկտիվներին համապատասխանության և դրանց մոտարկման հանձնառության կատարումը։ Նախատեսվում է նաև «Գազամատակարարման մասին», «Ջերմամատակարարման մասին» նոր օրենքների ընդունում։  Նշված օրինագծերի ընդունմանը կհաջորդի հանձնաժողովի կողմից օրենքներից բխող համապատասխան կարգավորումների մշակումը, ընդունումը և դրանց կիրարկման ապահովումը։</w:t>
      </w:r>
    </w:p>
    <w:p w:rsidR="00F346EC" w:rsidRPr="00C2200B" w:rsidRDefault="00F346EC" w:rsidP="00F346EC">
      <w:pPr>
        <w:pStyle w:val="NoSpacing"/>
        <w:ind w:firstLine="720"/>
        <w:jc w:val="both"/>
        <w:rPr>
          <w:rFonts w:ascii="GHEA Grapalat" w:hAnsi="GHEA Grapalat"/>
          <w:i/>
          <w:lang w:val="hy-AM" w:eastAsia="ru-RU"/>
        </w:rPr>
      </w:pPr>
      <w:r w:rsidRPr="00C2200B">
        <w:rPr>
          <w:rFonts w:ascii="GHEA Grapalat" w:hAnsi="GHEA Grapalat"/>
          <w:i/>
          <w:lang w:val="hy-AM" w:eastAsia="ru-RU"/>
        </w:rPr>
        <w:t>Գործուն քայլեր են ձեռնարկվելու՝ ուղղված հանձնաժողովի կողմից մշակված «Հանրային ծառայությունները կարգավորող մարմնի մասին» օրենքում փոփոխություններ և լրացումներ կատարելու մասին» օրենքի և հարակից օրենքների ընդունմանն ու դրանց հետագա կիրարկմանը, ինչը կստեղծի հանձնաժողովի առջև ծառացած մարտահրավերների ու խնդիրների լուծմանն ուղղված ինստիտուցիոնալ կարողությունների ձևավորման կառուցակարգեր, կնպաստի սահմանադրաիրավական պահանջին ու միջազգային առաջավոր փորձին, ինչպես նաև Հայաստանի Հանրապետության ստանձնած միջազգային հանձնառություններին  համահունչ հանձնաժողովի ինստիտուցիոնալ անկախության կայացմանը, կապահովի հանձնաժողովի արձանագրած ձեռքբերումների պահպանումն ու կխթանի դրանց հետևողական զարգացումը՝ կարգավորվող ոլորտներում պետության նախանշած բարեփոխումներին համահունչ։</w:t>
      </w:r>
    </w:p>
    <w:p w:rsidR="00F346EC" w:rsidRPr="00C2200B" w:rsidRDefault="00F346EC" w:rsidP="00F346EC">
      <w:pPr>
        <w:pStyle w:val="NoSpacing"/>
        <w:ind w:firstLine="720"/>
        <w:jc w:val="both"/>
        <w:rPr>
          <w:rFonts w:ascii="GHEA Grapalat" w:hAnsi="GHEA Grapalat"/>
          <w:i/>
          <w:lang w:val="hy-AM" w:eastAsia="ru-RU"/>
        </w:rPr>
      </w:pPr>
      <w:r w:rsidRPr="00C2200B">
        <w:rPr>
          <w:rFonts w:ascii="GHEA Grapalat" w:hAnsi="GHEA Grapalat"/>
          <w:i/>
          <w:lang w:val="hy-AM" w:eastAsia="ru-RU"/>
        </w:rPr>
        <w:t xml:space="preserve">Նախատեսվում է հանձնաժողովի կարգավորման տիրույթում ներառել նաև ոռոգման ջրի մատակարարման ոլորտը, ինչը ենթադրում է դրա առնչությամբ հանձնաժողովի մի շարք իրավական ակտերի մշակում և ընդունում, ապա դրանց հիման վրա նշված գործունեության լիցենզավորում, սակագների սահմանում (վերանայում), մոնիթորինգ (մշտադիտարկում) և այլն։ </w:t>
      </w:r>
    </w:p>
    <w:p w:rsidR="00F346EC" w:rsidRPr="00C2200B" w:rsidRDefault="00F346EC" w:rsidP="00F346EC">
      <w:pPr>
        <w:pStyle w:val="NoSpacing"/>
        <w:ind w:firstLine="720"/>
        <w:jc w:val="both"/>
        <w:rPr>
          <w:rFonts w:ascii="GHEA Grapalat" w:hAnsi="GHEA Grapalat"/>
          <w:i/>
          <w:lang w:val="hy-AM" w:eastAsia="ru-RU"/>
        </w:rPr>
      </w:pPr>
      <w:r w:rsidRPr="00C2200B">
        <w:rPr>
          <w:rFonts w:ascii="GHEA Grapalat" w:hAnsi="GHEA Grapalat"/>
          <w:i/>
          <w:lang w:val="hy-AM" w:eastAsia="ru-RU"/>
        </w:rPr>
        <w:t xml:space="preserve">Հանձնաժողովը, որպես ինքնավար մարմին, կոչված է հավասարակշռելու հանրային ծառայություններից օգտվող սպառողների և ոլորտի տնտեսվարող անձանց շահերը՝ հիմքում դնելով կարգավորող մարմնի անկախությունը և կառույցի </w:t>
      </w:r>
      <w:r w:rsidRPr="00C2200B">
        <w:rPr>
          <w:rFonts w:ascii="GHEA Grapalat" w:hAnsi="GHEA Grapalat"/>
          <w:i/>
          <w:lang w:val="hy-AM" w:eastAsia="ru-RU"/>
        </w:rPr>
        <w:lastRenderedPageBreak/>
        <w:t xml:space="preserve">նկատմամբ վստահության բարձրացումը։ Ելնելով նշվածից և հաշվի առնելով հանրության համար կարգավորվող ծառայությունների կենսական նշանակությունը՝ հանձնաժողովը կշարունակի այն հայեցակարգային մոտեցումները, որոնք կապահովեն արդյունավետ և հանրօգուտ կարգավորման քաղաքականության իրականացում։ </w:t>
      </w:r>
    </w:p>
    <w:p w:rsidR="00F346EC" w:rsidRPr="00C2200B" w:rsidRDefault="00F346EC" w:rsidP="00F346EC">
      <w:pPr>
        <w:pStyle w:val="NoSpacing"/>
        <w:ind w:firstLine="720"/>
        <w:jc w:val="both"/>
        <w:rPr>
          <w:rFonts w:ascii="GHEA Grapalat" w:hAnsi="GHEA Grapalat"/>
          <w:i/>
          <w:lang w:val="hy-AM" w:eastAsia="ru-RU"/>
        </w:rPr>
      </w:pPr>
      <w:r w:rsidRPr="00C2200B">
        <w:rPr>
          <w:rFonts w:ascii="GHEA Grapalat" w:hAnsi="GHEA Grapalat"/>
          <w:i/>
          <w:lang w:val="hy-AM" w:eastAsia="ru-RU"/>
        </w:rPr>
        <w:t xml:space="preserve">Կշարունակվեն նաև ոլորտում ներդրումների խթանմանն ուղղված էներգետիկայի բնագավառում գործունեության լիցենզավորման կարգի կատարելագործման աշխատանքները։ </w:t>
      </w:r>
    </w:p>
    <w:p w:rsidR="00B15F84" w:rsidRPr="00C2200B" w:rsidRDefault="00B15F84" w:rsidP="00D04C89">
      <w:pPr>
        <w:pStyle w:val="NoSpacing"/>
        <w:ind w:firstLine="720"/>
        <w:jc w:val="both"/>
        <w:rPr>
          <w:rFonts w:ascii="GHEA Grapalat" w:hAnsi="GHEA Grapalat"/>
          <w:i/>
          <w:lang w:val="hy-AM" w:eastAsia="ru-RU"/>
        </w:rPr>
      </w:pPr>
    </w:p>
    <w:p w:rsidR="00C05388" w:rsidRPr="00C2200B" w:rsidRDefault="00C05388" w:rsidP="00C2200B">
      <w:pPr>
        <w:pStyle w:val="NoSpacing"/>
        <w:ind w:firstLine="720"/>
        <w:jc w:val="both"/>
        <w:rPr>
          <w:rFonts w:ascii="GHEA Grapalat" w:hAnsi="GHEA Grapalat"/>
          <w:i/>
          <w:lang w:val="hy-AM" w:eastAsia="ru-RU"/>
        </w:rPr>
      </w:pPr>
      <w:r w:rsidRPr="00C2200B">
        <w:rPr>
          <w:rFonts w:ascii="GHEA Grapalat" w:hAnsi="GHEA Grapalat"/>
          <w:i/>
          <w:lang w:val="hy-AM" w:eastAsia="ru-RU"/>
        </w:rPr>
        <w:t xml:space="preserve">2025-2027թթ. ևս շարունակվելու են աշխատանքները սակագնային քաղաքականության իրականացման ու կատարելագործման, էներգետիկայի </w:t>
      </w:r>
      <w:bookmarkStart w:id="3" w:name="_GoBack"/>
      <w:bookmarkEnd w:id="3"/>
      <w:r w:rsidRPr="00C2200B">
        <w:rPr>
          <w:rFonts w:ascii="GHEA Grapalat" w:hAnsi="GHEA Grapalat"/>
          <w:i/>
          <w:lang w:val="hy-AM" w:eastAsia="ru-RU"/>
        </w:rPr>
        <w:t>բնագավառում իրականացվող ներդրումային ծրագրերի ուսումնասիրման, համապատասխան կազմակերպությունների կողմից կազմված և հրապարակված գնումների պլանների վերլուծության և շուկայի ազատականացման իրավական դաշտի կատարելագործման ուղղությամբ։ Մասնավորապես, հաշվի առնելով էլեկտրաէներգետիկական շուկայի գործունեության արդյունքները, ըստ անհրաժեշտության, 2025 թվականին կլրամշակվեն ՀՀ էլեկտրաէներգետիկական մեծածախ և մանրածախ շուկայի առևտրային, հաղորդման և բաշխման ցանցային կանոնները և համապատասխան պայմանագրերի օրինակելի ձևերը։ Հանձնաժողովին վերապահված էլեկտրաէներգետիկական մեծածախ շուկայի մոնիթորինգի գործառույթի շրջանակում ամենօրյա ռեժիմով կիրականացվի էլեկտրաէներգետիկական շուկայի գործունեության մշտադիտարկում։ Նախատեսվում է էլեկտրաէներգետիկական շուկայի մրցակցային հատվածի սպառողների կողմից սպառվող էլեկտրական էներգիայի մասնաբաժնի ավելացում՝ 2024 թվականի համար կազմելով ամբողջ սպառման 25.4%-ը, իսկ 2025 թվականի համար՝ շուրջ 30%։</w:t>
      </w:r>
    </w:p>
    <w:p w:rsidR="00C05388" w:rsidRPr="00C2200B" w:rsidRDefault="00C05388" w:rsidP="00C05388">
      <w:pPr>
        <w:pStyle w:val="NoSpacing"/>
        <w:ind w:firstLine="720"/>
        <w:jc w:val="both"/>
        <w:rPr>
          <w:rFonts w:ascii="GHEA Grapalat" w:hAnsi="GHEA Grapalat"/>
          <w:i/>
          <w:lang w:val="hy-AM" w:eastAsia="ru-RU"/>
        </w:rPr>
      </w:pPr>
      <w:r w:rsidRPr="00C2200B">
        <w:rPr>
          <w:rFonts w:ascii="GHEA Grapalat" w:hAnsi="GHEA Grapalat"/>
          <w:i/>
          <w:lang w:val="hy-AM" w:eastAsia="ru-RU"/>
        </w:rPr>
        <w:t>Ըստ հաստատված ներդրումային ծրագրերի 2025-2027 թվականների ընթացքում էներգետիկայի բնագավառում ներդրումներ են իրականացնելու «Հայաստանի էլեկտրական ցանցեր», «Գազպրոմ Արմենիա», «Բարձրավոլտ էլեկտրացանցեր», «ՔոնթուրԳլոբալ Հիդրո Կասկադ» և «Միջազգային էներգետիկ կորպորացիա» ՓԲԸ-ները։ «Հայաստանի էլեկտրական ցանցեր» ՓԲԸ-ի իրականացրած ներդրումների արդյունքում արդեն 2025 թվականին 25 տոկոսով կկրճատվեն հոսանքազրկումների միջին տևողության և հաճախության ցուցանիշները, և կիսով չափ լարման շեղման միջին տևողության և հաճախության ցուցանիշները, իսկ 2028 թվականին հոսանքազրկումների միջին տևողության և հաճախության ցուցանիշները կկրճատվեն մոտ կիսով չափ, իսկ լարման շեղման երկարաժամկետ դեպքերը կբացառվեն, ինչպես նաև 0.5 տոկոսային կետով կկրճատվի էլեկտրական էներգիայի բաշխման ցանցի կորուստները և սահմանված չափերով շահագործման ու պահպանման ծախսերը։ «Բարձրավոլտ էլեկտրացանցեր» ՓԲԸ-ի ներդրումների արդյունքում կվերակառուցվեն «Լիճք», «Ագարակ-2» և «Շինուհայր»  220 կՎ ենթակայանները, իսկ «ՔոնթուրԳլոբալ Հիդրո Կասկադ» և «Միջազգային էներգետիկ կորպորացիա» ՓԲԸ-ների ներդրումային ծրագրերի իրագործումը կապահովի հիդրոէլեկտրոկայանների աշխատանքի շարունակականությունը և անվտանգության ու հուսալիության մակարդակի բարձրացումը: «Գազպրոմ Արմենիա» ՓԲԸ-ի ներդրումների արդյունքում կապահովվի գազափոխադրման և գազաբաշխման համակարգերում անխափան, հուսալի և անվտանգ գազամատակարումը, ինչպես նաև կավելացվի բնական գազի ստորգետնյա պահեստարանների ծավալը։ Գազամատակարարման համակարգում 2025 թվականին կկրճատվեն համակարգի կորուստները՝ սկզբնական 5.07%-ից հասնելով 3.9%-ի, ինչպես նաև՝ սահմանված չափերով շահագործման ու պահպանման ծախսերը։</w:t>
      </w:r>
    </w:p>
    <w:p w:rsidR="00C05388" w:rsidRPr="00C2200B" w:rsidRDefault="00C05388" w:rsidP="00C05388">
      <w:pPr>
        <w:pStyle w:val="NoSpacing"/>
        <w:ind w:firstLine="720"/>
        <w:jc w:val="both"/>
        <w:rPr>
          <w:rFonts w:ascii="GHEA Grapalat" w:hAnsi="GHEA Grapalat"/>
          <w:i/>
          <w:lang w:val="hy-AM" w:eastAsia="ru-RU"/>
        </w:rPr>
      </w:pPr>
      <w:r w:rsidRPr="00C2200B">
        <w:rPr>
          <w:rFonts w:ascii="GHEA Grapalat" w:hAnsi="GHEA Grapalat"/>
          <w:i/>
          <w:lang w:val="hy-AM" w:eastAsia="ru-RU"/>
        </w:rPr>
        <w:lastRenderedPageBreak/>
        <w:t>Բացի այդ, «Հայկական ատոմային էլեկտրակայան», «Էլեկտրաէներգետիկական համակարգի օպերատոր» և «Բարձրավոլտ էլեկտրացանցեր» փակ բաժնետիրական ընկերությունները ներդրումներ են իրականացնելու նաև Հայաստանի Հանրապետության կառավարությունից կամ վերջինիս երաշխիքով միջազգային ֆինանսական կառույցներից ստացված վարկային ծրագրերի շրջանակում:</w:t>
      </w:r>
    </w:p>
    <w:p w:rsidR="00C05388" w:rsidRPr="00C2200B" w:rsidRDefault="00C05388" w:rsidP="00C05388">
      <w:pPr>
        <w:pStyle w:val="NoSpacing"/>
        <w:ind w:firstLine="720"/>
        <w:jc w:val="both"/>
        <w:rPr>
          <w:rFonts w:ascii="GHEA Grapalat" w:hAnsi="GHEA Grapalat"/>
          <w:i/>
          <w:lang w:val="hy-AM" w:eastAsia="ru-RU"/>
        </w:rPr>
      </w:pPr>
      <w:r w:rsidRPr="00C2200B">
        <w:rPr>
          <w:rFonts w:ascii="GHEA Grapalat" w:hAnsi="GHEA Grapalat"/>
          <w:i/>
          <w:lang w:val="hy-AM" w:eastAsia="ru-RU"/>
        </w:rPr>
        <w:t xml:space="preserve">2025-2027թթ. կշարունակվեն իրականացվել էներգետիկայի բնագավառում էներգետիկ հաշվեկշիռների, կարգավորվող ընկերությունների կողմից լիցենզավորված գործունեության իրականացման համար անհրաժեշտ ծախսերի ու պարտավորությունների, իրականացված ներդրումների և սակագների վրա ազդող մի շարք այլ գործոնների վերլուծության և էլեկտրաէներգետիկական համակարգի սակագների վերանայման աշխատանքները, կճշգրտվեն փոքր հիդրոէլեկտրակայաններից և վերականգնվող այլ աղբյուրների կիրառմամբ գործող կայաններից առաքվող էլեկտրական էներգիայի վաճառքի սակագները։ </w:t>
      </w:r>
    </w:p>
    <w:p w:rsidR="00C05388" w:rsidRPr="00C2200B" w:rsidRDefault="00C05388" w:rsidP="00C05388">
      <w:pPr>
        <w:pStyle w:val="NoSpacing"/>
        <w:ind w:firstLine="720"/>
        <w:jc w:val="both"/>
        <w:rPr>
          <w:rFonts w:ascii="GHEA Grapalat" w:hAnsi="GHEA Grapalat"/>
          <w:i/>
          <w:lang w:val="hy-AM" w:eastAsia="ru-RU"/>
        </w:rPr>
      </w:pPr>
      <w:r w:rsidRPr="00C2200B">
        <w:rPr>
          <w:rFonts w:ascii="GHEA Grapalat" w:hAnsi="GHEA Grapalat"/>
          <w:i/>
          <w:lang w:val="hy-AM" w:eastAsia="ru-RU"/>
        </w:rPr>
        <w:t>2025-2027թթ. նախատեսվում է իրականացնել «Վեոլիա ջուր» ՓԲԸ-ի կողմից վարձակալության պայմանագրային հաշվետու տարվա համար ներկայացված խմելու ջրի մատակարարման և ջրահեռացման (կեղտաջրերի մաքրման) ծառայությունների մատուցման սակագների վերանայման (ճշգրտման) հայտի ուսումնասիրման, խմելու ջրի ծավալների մոնիթորինգի իրականացման աշխատանքներ և խմելու ջրի մատակարարման և ջրահեռացման (կեղտաջրերի մաքրման) սակագների սահմանման աշխատանքներ։</w:t>
      </w:r>
    </w:p>
    <w:p w:rsidR="00EF7395" w:rsidRPr="00C2200B" w:rsidRDefault="006E13AD" w:rsidP="00EF7395">
      <w:pPr>
        <w:pStyle w:val="NoSpacing"/>
        <w:ind w:firstLine="720"/>
        <w:jc w:val="both"/>
        <w:rPr>
          <w:rFonts w:ascii="GHEA Grapalat" w:hAnsi="GHEA Grapalat"/>
          <w:i/>
          <w:lang w:val="hy-AM" w:eastAsia="ru-RU"/>
        </w:rPr>
      </w:pPr>
      <w:r w:rsidRPr="00C2200B">
        <w:rPr>
          <w:rFonts w:ascii="GHEA Grapalat" w:hAnsi="GHEA Grapalat"/>
          <w:i/>
          <w:lang w:val="hy-AM" w:eastAsia="ru-RU"/>
        </w:rPr>
        <w:t>2025-2027թթ. ևս հանձնաժողովը կշարունակի վերահսկել իր կողմից առաջնահերթ համարվող՝ հանրային ծառայությունների ոլորտում մատակարար-սպառող-բաշխող հարաբերություններում բաժանորդների կողմից բարձրացված խնդիրներին օպերատիվ արձագանքման և դրանց լուծմանն ուղղված մեխանիզմների կատարելագործման աշխատանքները: Բաժանորդների կողմից ներկայացված դիմում-բողոքների քննարկման արդյունքում ի հայտ եկած խնդիրների, ինչպես նաև մատուցվող ծառայությունների սպասարկման որակի ցուցանիշների բարելավման նպատակով 2025 թվականին ևս ըստ անհրաժեշտության կլրամշակվեն մատակարար-բաժանորդ և բաշխող-բաժանորդ կարգավորվող իրավահարաբերությունները կանոնակարգող հանձնաժողովի հիմնարար փաստաթղթերը, ինչպիսիք են էլեկտրաէներգետիկական շուկայի մանրածախ առևտրային կանոնները, էլեկտրաէներգետիկական շուկայի բաշխման ցանցային կանոնները, բնական գազի մատակարարման և օգտագործման, ինչպես նաև խմելու ջրի մատակարարման և ջրահեռացման (կեղտաջրերի մաքրման) ծառայությունների մատուցման կանոնները: Հաշվի առնելով ՀՀ-ում ինքնավար էներգաարտադրության զարգացման տեմպերի դինամիկան և ոլորտին առնչվող բարեփոխումների համակարգային բնույթը՝ կշարունակվեն նաև ինքնավար էներգաարտադրող հանդիսացող բաժանորդներին հուզող հարցերին առնչվող հանրային իրազեկման աշխատանքները:</w:t>
      </w:r>
      <w:r w:rsidR="00EF7395" w:rsidRPr="00C2200B">
        <w:rPr>
          <w:rFonts w:ascii="GHEA Grapalat" w:hAnsi="GHEA Grapalat"/>
          <w:i/>
          <w:lang w:val="hy-AM" w:eastAsia="ru-RU"/>
        </w:rPr>
        <w:t xml:space="preserve"> </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 xml:space="preserve">Հաշվի առնելով ՀՀ-ում սպառողների պահանջի աճը ինտերնետի նկատմամբ՝ հանձնաժողովը նախատեսում է շարունակել աշխատանքները (այդ թվում՝ օպերատորների հետ համագործակցության, ինչպես նաև լիցենզիաների և ռադիոհաճախականությունների օգտագործման թույլտվությունների տրամադրմամբ) ենթակառուցվածքների զարգացման և ՀՀ բնակավայրերում (առավելապես սահմանամերձ բնակավայրերում) ամրակցված (լարային և անլար տեխնոլոգիաների) լայնաշերտ ինտերնետ հասանելիության ծառայությունների զարգացման ուղղությամբ, որոնցով պայմանավորված ակնկալվում է  ամրակցված լայնաշերտ (լարային՝ առավելապես օպտիկամանրաթելային տեխնոլոգիայի) ինտերնետ ծառայությունների </w:t>
      </w:r>
      <w:r w:rsidRPr="00EF7395">
        <w:rPr>
          <w:rFonts w:ascii="GHEA Grapalat" w:hAnsi="GHEA Grapalat"/>
          <w:i/>
          <w:lang w:val="hy-AM" w:eastAsia="ru-RU"/>
        </w:rPr>
        <w:lastRenderedPageBreak/>
        <w:t>բաժանորդների թվաքանակի աճ՝ 5-10%, ինչպես նաև ամրակցված (լարային) և շարժական լայնաշերտ ինտերնետ կապի հոսքերի աճ՝ 5-30% միջակայքերի սահմաններում։</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 xml:space="preserve">Ներկայումս հանձնաժողովի կողմից իրականացված՝ 700ՄՀց, 800ՄՀց և 1800ՄՀց ռադիոհաճախականությունների համապատասխան հատվածների օգտագործման թույլտվությունների տրամադրման մրցութային գործընթացի, ինչպես նաև ինչպես նաև լիցենզիոն պարտավորությունների սահմանման արդյունքում` </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 xml:space="preserve">հանրապետության բնակավայրերի առնվազն 80%-ում հասանելի կլինի բոլոր 3 օպերատորի փոխադարձ ներթափանցելի շարժական կապի 4G+ (LTE Advanced) ծածկույթ (ներկայումս բոլոր 1001 բնակավայրերում առկա է առնվազն 1 օպերատորի, 91,4%-ում (915 բնակավայր)՝ առնվազն 2 օպերատորի և 21,8%-ում (218 բնակավայր)՝ 3 օպերատորի 4G+ (LTE Advanced) ծածկույթ), </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 xml:space="preserve">հանրապետության խոշոր քաղաքներում (Երևան, Գյումրի, Վանաձոր) կներդրվի շարժական լայնաշերտ կապի 5G տեխնոլոգիայի ցանց (այդ թվում՝ «իրերի ինտերնետ»/IoT տեխնոլոգիայի), </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կբարձրացվեն շարժական կապի օպերատորների կապի ցանցերի հուսալիության և անվտանգության մակարդակն ու կարդիականացվեն անվտանգության համակարգերը,</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ընդհանուր շուրջ 2 մլրդ ՀՀ դրամի կապիտալ ներդրումների իրականացմամբ կընդլայնվեն շարժական կապի բոլոր երեք օպերատորների կապի ենթակառուցվածքները,</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ՀՀ պետական բարձրագույն ուսումնական հաստատությունում կհիմնվի էլեկտրոնային հաղորդակցության շարժական կապի ծառայություններ մատուցելու հնարավորությամբ ուսումնական լաբորատորիա, որը կնպաստի ռադիոտեխնիկա, կապ և տեղեկատվահաղորդակցական տեխնոլոգիաներ մասնագիտությունների կրթական ծրագրերով մասնագիտացվող՝ ոլորտի համար անհրաժեշտ որակյալ կադրերի պատրաստմանը,</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օպտիկամանրաթելային հասանելիություն չունեցող 302 բնակավայրերում կապահովվի լարային օպտիկամանրաթելային և (կամ) դրան որակապես համարժեք անլար տեխնոլոգիայի ամրակցված լայնաշերտ կապ՝ այսինքն, արդյունքում նշված տեխնոլոգիայի լայնաշերտ ինտերնետ կապը հասանելի կլինի հանրապետության բոլոր բնակավայրերում (ներկայումս օպտիկամանրաթելային կապի հասանելիությամբ ապահովված են բնակավայրերի 66,5%-ը՝ 666 բնակավայր)։</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Զուգահեռաբար հանձնաժողովը շարունակելու է աշխատանքները հանրապետությունում շարժական կապի լայնաշերտ 5G տեխնոլոգիայի ներդրման ու զարգացման, այդ թվում՝ լիարժեք 5G տեխնոլոգիային բնորոշ տվյալների հաղորդման բարձր արագություններով և ցանցի փոքր ընդհատումներով ծառայությունների մատուցումն ապահովելու ուղղությամբ։ Մասնավորապես, հաշվի առնելով, որ հանձնաժողովի տնօրինմանն են հանձնվել 2300-2400ՄՀց, 3600-3800ՄՀց ռադիոհաճախականությունների տիրույթները, ոլորտի իրավասու և շահագրգիռ այլ մարմինների հետ քննարկումների արդյունքում հանձնաժողովը նախատեսում է կազմակերպել և իրականացնել տվյալ տիրույթները, ինչպես նաև 700ՄՀց և 2600ՄՀց ռադիոհաճախականությունների տիրույթի ազատ հատվածների տրամադրման մրցութային գործընթացներ։</w:t>
      </w:r>
    </w:p>
    <w:p w:rsidR="00EF7395" w:rsidRPr="00EF7395" w:rsidRDefault="00EF7395" w:rsidP="00EF7395">
      <w:pPr>
        <w:pStyle w:val="NoSpacing"/>
        <w:ind w:firstLine="720"/>
        <w:jc w:val="both"/>
        <w:rPr>
          <w:rFonts w:ascii="GHEA Grapalat" w:hAnsi="GHEA Grapalat"/>
          <w:i/>
          <w:lang w:val="hy-AM" w:eastAsia="ru-RU"/>
        </w:rPr>
      </w:pPr>
      <w:r w:rsidRPr="00EF7395">
        <w:rPr>
          <w:rFonts w:ascii="GHEA Grapalat" w:hAnsi="GHEA Grapalat"/>
          <w:i/>
          <w:lang w:val="hy-AM" w:eastAsia="ru-RU"/>
        </w:rPr>
        <w:t xml:space="preserve">Հանձնաժողովը շարունակելու է աշխատանքները էլեկտրոնային հաղորդակցության բնագավառի օրենսդրության լրամշակման և բնագավառի զարգացմանը նպաստող նոր կարգավորումների ներդրման ուղղությամբ, որոնցից են առանցքայիններն են. </w:t>
      </w:r>
    </w:p>
    <w:p w:rsidR="00EF7395" w:rsidRPr="00EF7395" w:rsidRDefault="00EF7395" w:rsidP="00EF7395">
      <w:pPr>
        <w:pStyle w:val="NoSpacing"/>
        <w:numPr>
          <w:ilvl w:val="0"/>
          <w:numId w:val="7"/>
        </w:numPr>
        <w:ind w:left="1134" w:hanging="425"/>
        <w:jc w:val="both"/>
        <w:rPr>
          <w:rFonts w:ascii="GHEA Grapalat" w:hAnsi="GHEA Grapalat"/>
          <w:i/>
          <w:lang w:val="hy-AM" w:eastAsia="ru-RU"/>
        </w:rPr>
      </w:pPr>
      <w:r w:rsidRPr="00EF7395">
        <w:rPr>
          <w:rFonts w:ascii="GHEA Grapalat" w:hAnsi="GHEA Grapalat"/>
          <w:i/>
          <w:lang w:val="hy-AM" w:eastAsia="ru-RU"/>
        </w:rPr>
        <w:lastRenderedPageBreak/>
        <w:t xml:space="preserve">«Էլեկտրոնային հաղորդակցության մասին» օրենքի լրամշակում համաձայն Եվրոպական միության և Հայաստանի Հանրապետության միջև ստորագրված Համապարփակ և ընդլայնված գործընկերության համաձայնագրով (ՀԸԳՀ/CEPA) ամրագրված հանձնառության։ Նշված աշխատանքները հանձնաժողովի կողմից իրականացվելու են ՀՀ բարձր տեխնոլոգիական արդյունաբերության նախարարության հետ համագործակցությամբ՝ ԵՄ փորձագետների կողմից ՀԸԳՀ իրականացմանն ու մոնիթորինգին տեխնիկական աջակցությամբ։ </w:t>
      </w:r>
    </w:p>
    <w:p w:rsidR="00EF7395" w:rsidRPr="00EF7395" w:rsidRDefault="00EF7395" w:rsidP="00EF7395">
      <w:pPr>
        <w:pStyle w:val="NoSpacing"/>
        <w:numPr>
          <w:ilvl w:val="0"/>
          <w:numId w:val="7"/>
        </w:numPr>
        <w:ind w:left="1134" w:hanging="425"/>
        <w:jc w:val="both"/>
        <w:rPr>
          <w:rFonts w:ascii="GHEA Grapalat" w:hAnsi="GHEA Grapalat"/>
          <w:i/>
          <w:lang w:val="hy-AM" w:eastAsia="ru-RU"/>
        </w:rPr>
      </w:pPr>
      <w:r w:rsidRPr="00EF7395">
        <w:rPr>
          <w:rFonts w:ascii="GHEA Grapalat" w:hAnsi="GHEA Grapalat"/>
          <w:i/>
          <w:lang w:val="hy-AM" w:eastAsia="ru-RU"/>
        </w:rPr>
        <w:t>ԵՄ կարգավորումներին (BCRD-broadband cost reduction directive, GIA-Gigabit infrastructure act) համահունչ ենթակառուցվածքների համատեղ օգտագործման օրենսդրության (լայնաշերտ կապի ենթակառուցվածքների զարգացման նպատակով կապի և այլ ենթակառուցվածքների օգտագործման հնարավորության ստեղծում, որը կնպաստի լայնաշերտ կապի ցանցերի ներդրման ծախսերի նվազեցմանը) մշակում։ Նշված աշխատանքները հանձնաժողովի կողմից իրականացվելու են ՀՀ բարձր տեխնոլոգիական արդյունաբերության նախարարության հետ համագործակցությամբ՝ Եվրոպական միության արևելյան գործընկերության երկրներում ներդրումներ ներգրավելու և ծառայությունների մրցակցությունը խթանելու, քաղաքական, իրավական և կարգավորող միջավայրի բարելավման նպատակով՝ «ԵՄ-ն հանուն թվային օրակարգի» (EU4Digital) նախաձեռնությամբ տրամադրվող տեխնիկական աջակցության շրջանակում՝ Համաշխարհային բանկի փորձագիտական խմբի միջոցով։</w:t>
      </w:r>
    </w:p>
    <w:p w:rsidR="00EF7395" w:rsidRPr="00EF7395" w:rsidRDefault="00EF7395" w:rsidP="00EF7395">
      <w:pPr>
        <w:pStyle w:val="NoSpacing"/>
        <w:ind w:firstLine="720"/>
        <w:jc w:val="both"/>
        <w:rPr>
          <w:rFonts w:ascii="GHEA Grapalat" w:hAnsi="GHEA Grapalat"/>
          <w:i/>
          <w:lang w:val="hy-AM" w:eastAsia="ru-RU"/>
        </w:rPr>
      </w:pPr>
    </w:p>
    <w:p w:rsidR="00EF7395" w:rsidRPr="00E43F75" w:rsidRDefault="00EF7395" w:rsidP="00EF7395">
      <w:pPr>
        <w:pStyle w:val="NoSpacing"/>
        <w:ind w:firstLine="720"/>
        <w:jc w:val="both"/>
        <w:rPr>
          <w:rFonts w:ascii="GHEA Grapalat" w:hAnsi="GHEA Grapalat"/>
          <w:i/>
          <w:lang w:val="hy-AM" w:eastAsia="ru-RU"/>
        </w:rPr>
      </w:pPr>
    </w:p>
    <w:p w:rsidR="002B4A7C" w:rsidRPr="00846AD8" w:rsidRDefault="002B4A7C" w:rsidP="0092555E">
      <w:pPr>
        <w:pStyle w:val="NoSpacing"/>
        <w:ind w:firstLine="720"/>
        <w:jc w:val="both"/>
        <w:rPr>
          <w:rFonts w:ascii="GHEA Grapalat" w:hAnsi="GHEA Grapalat"/>
          <w:i/>
          <w:lang w:val="hy-AM" w:eastAsia="ru-RU"/>
        </w:rPr>
      </w:pPr>
    </w:p>
    <w:p w:rsidR="002B4A7C" w:rsidRPr="00846AD8" w:rsidRDefault="002B4A7C" w:rsidP="0092555E">
      <w:pPr>
        <w:pStyle w:val="NoSpacing"/>
        <w:ind w:firstLine="720"/>
        <w:jc w:val="both"/>
        <w:rPr>
          <w:rFonts w:ascii="GHEA Grapalat" w:hAnsi="GHEA Grapalat"/>
          <w:i/>
          <w:lang w:val="hy-AM" w:eastAsia="ru-RU"/>
        </w:rPr>
      </w:pPr>
    </w:p>
    <w:p w:rsidR="002B4A7C" w:rsidRPr="00846AD8" w:rsidRDefault="002B4A7C" w:rsidP="0092555E">
      <w:pPr>
        <w:pStyle w:val="NoSpacing"/>
        <w:ind w:firstLine="720"/>
        <w:jc w:val="both"/>
        <w:rPr>
          <w:rFonts w:ascii="GHEA Grapalat" w:hAnsi="GHEA Grapalat"/>
          <w:i/>
          <w:lang w:val="hy-AM" w:eastAsia="ru-RU"/>
        </w:rPr>
      </w:pPr>
    </w:p>
    <w:p w:rsidR="002B4A7C" w:rsidRDefault="002B4A7C"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Default="00EF7395" w:rsidP="0092555E">
      <w:pPr>
        <w:pStyle w:val="NoSpacing"/>
        <w:ind w:firstLine="720"/>
        <w:jc w:val="both"/>
        <w:rPr>
          <w:rFonts w:ascii="GHEA Grapalat" w:hAnsi="GHEA Grapalat"/>
          <w:i/>
          <w:lang w:val="hy-AM" w:eastAsia="ru-RU"/>
        </w:rPr>
      </w:pPr>
    </w:p>
    <w:p w:rsidR="00EF7395" w:rsidRPr="00846AD8" w:rsidRDefault="00EF7395" w:rsidP="0092555E">
      <w:pPr>
        <w:pStyle w:val="NoSpacing"/>
        <w:ind w:firstLine="720"/>
        <w:jc w:val="both"/>
        <w:rPr>
          <w:rFonts w:ascii="GHEA Grapalat" w:hAnsi="GHEA Grapalat"/>
          <w:i/>
          <w:lang w:val="hy-AM" w:eastAsia="ru-RU"/>
        </w:rPr>
      </w:pPr>
    </w:p>
    <w:p w:rsidR="002B4A7C" w:rsidRPr="00846AD8" w:rsidRDefault="002B4A7C" w:rsidP="0092555E">
      <w:pPr>
        <w:pStyle w:val="NoSpacing"/>
        <w:ind w:firstLine="720"/>
        <w:jc w:val="both"/>
        <w:rPr>
          <w:rFonts w:ascii="GHEA Grapalat" w:hAnsi="GHEA Grapalat"/>
          <w:i/>
          <w:lang w:val="hy-AM" w:eastAsia="ru-RU"/>
        </w:rPr>
      </w:pPr>
    </w:p>
    <w:tbl>
      <w:tblPr>
        <w:tblW w:w="14176" w:type="dxa"/>
        <w:tblInd w:w="-176" w:type="dxa"/>
        <w:tblLayout w:type="fixed"/>
        <w:tblLook w:val="04A0"/>
      </w:tblPr>
      <w:tblGrid>
        <w:gridCol w:w="1433"/>
        <w:gridCol w:w="836"/>
        <w:gridCol w:w="1276"/>
        <w:gridCol w:w="2268"/>
        <w:gridCol w:w="850"/>
        <w:gridCol w:w="1134"/>
        <w:gridCol w:w="851"/>
        <w:gridCol w:w="1134"/>
        <w:gridCol w:w="2126"/>
        <w:gridCol w:w="1417"/>
        <w:gridCol w:w="851"/>
      </w:tblGrid>
      <w:tr w:rsidR="002B4A7C" w:rsidTr="002B4A7C">
        <w:trPr>
          <w:trHeight w:val="300"/>
        </w:trPr>
        <w:tc>
          <w:tcPr>
            <w:tcW w:w="143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lastRenderedPageBreak/>
              <w:t>Նպատակը</w:t>
            </w:r>
            <w:r>
              <w:rPr>
                <w:rFonts w:ascii="GHEA Grapalat" w:hAnsi="GHEA Grapalat"/>
                <w:color w:val="000000"/>
                <w:sz w:val="16"/>
                <w:szCs w:val="16"/>
                <w:vertAlign w:val="superscript"/>
              </w:rPr>
              <w:t xml:space="preserve">11 </w:t>
            </w:r>
          </w:p>
        </w:tc>
        <w:tc>
          <w:tcPr>
            <w:tcW w:w="83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Ծրագրի դասիչը</w:t>
            </w:r>
            <w:r>
              <w:rPr>
                <w:rFonts w:ascii="GHEA Grapalat" w:hAnsi="GHEA Grapalat"/>
                <w:color w:val="000000"/>
                <w:sz w:val="16"/>
                <w:szCs w:val="16"/>
                <w:vertAlign w:val="superscript"/>
              </w:rPr>
              <w:t>12</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Ծրագրի անվանումը</w:t>
            </w:r>
            <w:r>
              <w:rPr>
                <w:rFonts w:ascii="GHEA Grapalat" w:hAnsi="GHEA Grapalat"/>
                <w:color w:val="000000"/>
                <w:sz w:val="16"/>
                <w:szCs w:val="16"/>
                <w:vertAlign w:val="superscript"/>
              </w:rPr>
              <w:t>13</w:t>
            </w:r>
          </w:p>
        </w:tc>
        <w:tc>
          <w:tcPr>
            <w:tcW w:w="6237" w:type="dxa"/>
            <w:gridSpan w:val="5"/>
            <w:tcBorders>
              <w:top w:val="single" w:sz="4" w:space="0" w:color="auto"/>
              <w:left w:val="nil"/>
              <w:bottom w:val="single" w:sz="4" w:space="0" w:color="auto"/>
              <w:right w:val="single" w:sz="4" w:space="0" w:color="auto"/>
            </w:tcBorders>
            <w:shd w:val="clear" w:color="000000" w:fill="D9D9D9"/>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Ծրագրի վերջնական արդյունքները</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Կապը ՀՀ կառավարության ծրագրով  և ՀՀ գործող այլ ռազմավարական փաստաթղթերով սահմանված ՀՀ կառավարության քաղաքականության նպատակների և թիրախների հետ</w:t>
            </w:r>
            <w:r>
              <w:rPr>
                <w:rFonts w:ascii="GHEA Grapalat" w:hAnsi="GHEA Grapalat"/>
                <w:color w:val="000000"/>
                <w:sz w:val="16"/>
                <w:szCs w:val="16"/>
                <w:vertAlign w:val="superscript"/>
              </w:rPr>
              <w:t>19</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Կապը ՄԱԿ-ի կայուն զարգացման նպատակների և ցուցանիշների հետ</w:t>
            </w:r>
            <w:r>
              <w:rPr>
                <w:rFonts w:ascii="GHEA Grapalat" w:hAnsi="GHEA Grapalat"/>
                <w:color w:val="000000"/>
                <w:sz w:val="16"/>
                <w:szCs w:val="16"/>
                <w:vertAlign w:val="superscript"/>
              </w:rPr>
              <w:t>20</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Փոփոխությունը 2024-26թթ. ՄԺԾԾ փաստաթղթի համեմատ (լրացնել այո կամ ոչ)</w:t>
            </w:r>
          </w:p>
        </w:tc>
      </w:tr>
      <w:tr w:rsidR="002B4A7C" w:rsidTr="002B4A7C">
        <w:trPr>
          <w:trHeight w:val="300"/>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2268" w:type="dxa"/>
            <w:vMerge w:val="restart"/>
            <w:tcBorders>
              <w:top w:val="nil"/>
              <w:left w:val="single" w:sz="4" w:space="0" w:color="auto"/>
              <w:bottom w:val="single" w:sz="4" w:space="0" w:color="auto"/>
              <w:right w:val="single" w:sz="4" w:space="0" w:color="auto"/>
            </w:tcBorders>
            <w:shd w:val="clear" w:color="000000" w:fill="D8D8D8"/>
            <w:noWrap/>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Չափորոշիչը</w:t>
            </w:r>
            <w:r>
              <w:rPr>
                <w:rFonts w:ascii="GHEA Grapalat" w:hAnsi="GHEA Grapalat"/>
                <w:color w:val="000000"/>
                <w:sz w:val="16"/>
                <w:szCs w:val="16"/>
                <w:vertAlign w:val="superscript"/>
              </w:rPr>
              <w:t>14</w:t>
            </w:r>
          </w:p>
        </w:tc>
        <w:tc>
          <w:tcPr>
            <w:tcW w:w="1984" w:type="dxa"/>
            <w:gridSpan w:val="2"/>
            <w:tcBorders>
              <w:top w:val="single" w:sz="4" w:space="0" w:color="auto"/>
              <w:left w:val="nil"/>
              <w:bottom w:val="single" w:sz="4" w:space="0" w:color="auto"/>
              <w:right w:val="single" w:sz="4" w:space="0" w:color="auto"/>
            </w:tcBorders>
            <w:shd w:val="clear" w:color="000000" w:fill="D8D8D8"/>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 xml:space="preserve">Ելակետը </w:t>
            </w:r>
          </w:p>
        </w:tc>
        <w:tc>
          <w:tcPr>
            <w:tcW w:w="1985" w:type="dxa"/>
            <w:gridSpan w:val="2"/>
            <w:tcBorders>
              <w:top w:val="single" w:sz="4" w:space="0" w:color="auto"/>
              <w:left w:val="nil"/>
              <w:bottom w:val="single" w:sz="4" w:space="0" w:color="auto"/>
              <w:right w:val="single" w:sz="4" w:space="0" w:color="auto"/>
            </w:tcBorders>
            <w:shd w:val="clear" w:color="000000" w:fill="D8D8D8"/>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Թիրախը</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r>
      <w:tr w:rsidR="002B4A7C" w:rsidTr="002B4A7C">
        <w:trPr>
          <w:trHeight w:val="495"/>
        </w:trPr>
        <w:tc>
          <w:tcPr>
            <w:tcW w:w="1433"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836"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2268" w:type="dxa"/>
            <w:vMerge/>
            <w:tcBorders>
              <w:top w:val="nil"/>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850" w:type="dxa"/>
            <w:tcBorders>
              <w:top w:val="nil"/>
              <w:left w:val="nil"/>
              <w:bottom w:val="single" w:sz="4" w:space="0" w:color="auto"/>
              <w:right w:val="single" w:sz="4" w:space="0" w:color="auto"/>
            </w:tcBorders>
            <w:shd w:val="clear" w:color="000000" w:fill="D8D8D8"/>
            <w:noWrap/>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Ցուցանիշը</w:t>
            </w:r>
            <w:r>
              <w:rPr>
                <w:rFonts w:ascii="GHEA Grapalat" w:hAnsi="GHEA Grapalat"/>
                <w:color w:val="000000"/>
                <w:sz w:val="16"/>
                <w:szCs w:val="16"/>
                <w:vertAlign w:val="superscript"/>
              </w:rPr>
              <w:t>15</w:t>
            </w:r>
          </w:p>
        </w:tc>
        <w:tc>
          <w:tcPr>
            <w:tcW w:w="1134" w:type="dxa"/>
            <w:tcBorders>
              <w:top w:val="nil"/>
              <w:left w:val="nil"/>
              <w:bottom w:val="single" w:sz="4" w:space="0" w:color="auto"/>
              <w:right w:val="single" w:sz="4" w:space="0" w:color="auto"/>
            </w:tcBorders>
            <w:shd w:val="clear" w:color="000000" w:fill="D8D8D8"/>
            <w:noWrap/>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Ժամկետը</w:t>
            </w:r>
            <w:r>
              <w:rPr>
                <w:rFonts w:ascii="GHEA Grapalat" w:hAnsi="GHEA Grapalat"/>
                <w:color w:val="000000"/>
                <w:sz w:val="16"/>
                <w:szCs w:val="16"/>
                <w:vertAlign w:val="superscript"/>
              </w:rPr>
              <w:t>16</w:t>
            </w:r>
          </w:p>
        </w:tc>
        <w:tc>
          <w:tcPr>
            <w:tcW w:w="851" w:type="dxa"/>
            <w:tcBorders>
              <w:top w:val="nil"/>
              <w:left w:val="nil"/>
              <w:bottom w:val="single" w:sz="4" w:space="0" w:color="auto"/>
              <w:right w:val="single" w:sz="4" w:space="0" w:color="auto"/>
            </w:tcBorders>
            <w:shd w:val="clear" w:color="000000" w:fill="D8D8D8"/>
            <w:noWrap/>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Ցուցանիշը</w:t>
            </w:r>
            <w:r>
              <w:rPr>
                <w:rFonts w:ascii="GHEA Grapalat" w:hAnsi="GHEA Grapalat"/>
                <w:color w:val="000000"/>
                <w:sz w:val="16"/>
                <w:szCs w:val="16"/>
                <w:vertAlign w:val="superscript"/>
              </w:rPr>
              <w:t>17</w:t>
            </w:r>
          </w:p>
        </w:tc>
        <w:tc>
          <w:tcPr>
            <w:tcW w:w="1134" w:type="dxa"/>
            <w:tcBorders>
              <w:top w:val="nil"/>
              <w:left w:val="nil"/>
              <w:bottom w:val="single" w:sz="4" w:space="0" w:color="auto"/>
              <w:right w:val="single" w:sz="4" w:space="0" w:color="auto"/>
            </w:tcBorders>
            <w:shd w:val="clear" w:color="000000" w:fill="D8D8D8"/>
            <w:noWrap/>
            <w:vAlign w:val="center"/>
            <w:hideMark/>
          </w:tcPr>
          <w:p w:rsidR="002B4A7C" w:rsidRDefault="002B4A7C">
            <w:pPr>
              <w:jc w:val="center"/>
              <w:rPr>
                <w:rFonts w:ascii="GHEA Grapalat" w:hAnsi="GHEA Grapalat"/>
                <w:color w:val="000000"/>
                <w:sz w:val="16"/>
                <w:szCs w:val="16"/>
              </w:rPr>
            </w:pPr>
            <w:r>
              <w:rPr>
                <w:rFonts w:ascii="GHEA Grapalat" w:hAnsi="GHEA Grapalat"/>
                <w:color w:val="000000"/>
                <w:sz w:val="16"/>
                <w:szCs w:val="16"/>
              </w:rPr>
              <w:t>Ժամկետը</w:t>
            </w:r>
            <w:r>
              <w:rPr>
                <w:rFonts w:ascii="GHEA Grapalat" w:hAnsi="GHEA Grapalat"/>
                <w:color w:val="000000"/>
                <w:sz w:val="16"/>
                <w:szCs w:val="16"/>
                <w:vertAlign w:val="superscript"/>
              </w:rPr>
              <w:t>18</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4A7C" w:rsidRDefault="002B4A7C">
            <w:pPr>
              <w:rPr>
                <w:rFonts w:ascii="GHEA Grapalat" w:hAnsi="GHEA Grapalat"/>
                <w:color w:val="000000"/>
                <w:sz w:val="16"/>
                <w:szCs w:val="16"/>
              </w:rPr>
            </w:pPr>
          </w:p>
        </w:tc>
      </w:tr>
      <w:tr w:rsidR="002B4A7C" w:rsidTr="002B4A7C">
        <w:trPr>
          <w:trHeight w:val="6120"/>
        </w:trPr>
        <w:tc>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p w:rsidR="002B4A7C" w:rsidRPr="002B4A7C" w:rsidRDefault="002B4A7C">
            <w:pPr>
              <w:jc w:val="center"/>
              <w:rPr>
                <w:rFonts w:ascii="Arial Armenian" w:hAnsi="Arial Armenian"/>
                <w:i/>
                <w:iCs/>
                <w:sz w:val="18"/>
                <w:szCs w:val="18"/>
              </w:rPr>
            </w:pPr>
            <w:r w:rsidRPr="002B4A7C">
              <w:rPr>
                <w:rFonts w:ascii="Arial Armenian" w:hAnsi="Arial Armenian"/>
                <w:i/>
                <w:iCs/>
                <w:sz w:val="18"/>
                <w:szCs w:val="18"/>
              </w:rPr>
              <w:t>êå³éáÕÝ»ñÇ ¨ Ñ³Ýñ³ÛÇÝ Í³é³ÛáõÃÛáõÝÝ»ñÇ áÉáñïáõÙ Ï³ñ·³íáñíáÕ ·áñÍáõÝ»áõÃÛáõÝ Çñ³Ï³Ý³óÝáÕ ³ÝÓ³Ýó ß³Ñ»ñÇ Ñ³í³ë³ñ³ÏßéáõÙ, Ï³ñ·³íáñíáÕ ³ÝÓ³Ýó Ñ³Ù³ñ ·áñÍáõÝ»áõÃÛ³Ý ÙÇ³ï»ë³Ï å³ÛÙ³ÝÝ»ñÇ ëï»ÕÍáõÙ</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rsidR="002B4A7C" w:rsidRPr="002B4A7C" w:rsidRDefault="002B4A7C">
            <w:pPr>
              <w:jc w:val="center"/>
              <w:rPr>
                <w:rFonts w:ascii="Arial Armenian" w:hAnsi="Arial Armenian"/>
                <w:i/>
                <w:iCs/>
                <w:sz w:val="18"/>
                <w:szCs w:val="18"/>
              </w:rPr>
            </w:pPr>
            <w:r w:rsidRPr="002B4A7C">
              <w:rPr>
                <w:rFonts w:ascii="Arial Armenian" w:hAnsi="Arial Armenian"/>
                <w:i/>
                <w:iCs/>
                <w:sz w:val="18"/>
                <w:szCs w:val="18"/>
              </w:rPr>
              <w:t>1064</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2B4A7C" w:rsidRPr="002B4A7C" w:rsidRDefault="002B4A7C">
            <w:pPr>
              <w:jc w:val="center"/>
              <w:rPr>
                <w:rFonts w:ascii="Arial Armenian" w:hAnsi="Arial Armenian"/>
                <w:i/>
                <w:iCs/>
                <w:sz w:val="18"/>
                <w:szCs w:val="18"/>
              </w:rPr>
            </w:pPr>
            <w:r w:rsidRPr="002B4A7C">
              <w:rPr>
                <w:rFonts w:ascii="Sylfaen" w:hAnsi="Sylfaen" w:cs="Sylfaen"/>
                <w:i/>
                <w:iCs/>
                <w:sz w:val="18"/>
                <w:szCs w:val="18"/>
              </w:rPr>
              <w:t>Հ</w:t>
            </w:r>
            <w:r w:rsidRPr="002B4A7C">
              <w:rPr>
                <w:rFonts w:ascii="Arial Armenian" w:hAnsi="Arial Armenian" w:cs="Arial Armenian"/>
                <w:i/>
                <w:iCs/>
                <w:sz w:val="18"/>
                <w:szCs w:val="18"/>
              </w:rPr>
              <w:t>³Ýñ³ÛÇÝ</w:t>
            </w:r>
            <w:r w:rsidRPr="002B4A7C">
              <w:rPr>
                <w:rFonts w:ascii="Arial Armenian" w:hAnsi="Arial Armenian"/>
                <w:i/>
                <w:iCs/>
                <w:sz w:val="18"/>
                <w:szCs w:val="18"/>
              </w:rPr>
              <w:t xml:space="preserve"> Í³é³ÛáõÃÛáõÝÝ»ñÇ áÉáñïÇ Ï³ñ·³íáñáõÙ</w:t>
            </w:r>
          </w:p>
        </w:tc>
        <w:tc>
          <w:tcPr>
            <w:tcW w:w="2268" w:type="dxa"/>
            <w:tcBorders>
              <w:top w:val="nil"/>
              <w:left w:val="nil"/>
              <w:bottom w:val="single" w:sz="4" w:space="0" w:color="auto"/>
              <w:right w:val="single" w:sz="4" w:space="0" w:color="auto"/>
            </w:tcBorders>
            <w:shd w:val="clear" w:color="auto" w:fill="auto"/>
            <w:vAlign w:val="center"/>
            <w:hideMark/>
          </w:tcPr>
          <w:p w:rsidR="002B4A7C" w:rsidRPr="002B4A7C" w:rsidRDefault="002B4A7C">
            <w:pPr>
              <w:jc w:val="center"/>
              <w:rPr>
                <w:rFonts w:ascii="Arial Armenian" w:hAnsi="Arial Armenian"/>
                <w:i/>
                <w:iCs/>
                <w:sz w:val="18"/>
                <w:szCs w:val="18"/>
              </w:rPr>
            </w:pPr>
            <w:r w:rsidRPr="002B4A7C">
              <w:rPr>
                <w:rFonts w:ascii="Arial Armenian" w:hAnsi="Arial Armenian"/>
                <w:i/>
                <w:iCs/>
                <w:sz w:val="18"/>
                <w:szCs w:val="18"/>
              </w:rPr>
              <w:t>2025Ã.-ÇÝ ³ÏÝÏ³ÉíáÕ ¿É.¿Ý»ñ·Ç³ÛÇ ³ñï³¹ñ. ÉÇó»Ý½Ç³Ý»ñÇÝ Ñ³Ù³å³ï³ëË³Ý Ï³Û³ÝÝ»ñÇ ³ñï³¹ñáõÃÛ³Ý ÷áõÉ ³ÝóÝ»ÉÇë ÐÐ í»ñ³Ï³Ý·ÝíáÕ ¿Ý»ñ·»ïÇÏ é»ëáõñëÝ»ñÇ û·ï-Ùµ  ³ñï³¹ñí³Í (&lt;30 Øìï Ñ½áñáõÃÛ³Ùµ ) ¿É.¿Ý»ñ·Ç³ÛÇ ³×Ç óáõó³ÝÇßÁ ÐÐ-áõÙ ³ñï³¹ñí³Í áÕç ¿É.¿Ý»ñ·Ç³ÛÇ ÝÏ-Ùµ</w:t>
            </w:r>
          </w:p>
        </w:tc>
        <w:tc>
          <w:tcPr>
            <w:tcW w:w="850" w:type="dxa"/>
            <w:tcBorders>
              <w:top w:val="nil"/>
              <w:left w:val="nil"/>
              <w:bottom w:val="single" w:sz="4" w:space="0" w:color="auto"/>
              <w:right w:val="single" w:sz="4" w:space="0" w:color="auto"/>
            </w:tcBorders>
            <w:shd w:val="clear" w:color="000000" w:fill="FFFFFF"/>
            <w:vAlign w:val="center"/>
            <w:hideMark/>
          </w:tcPr>
          <w:p w:rsidR="002B4A7C" w:rsidRPr="002B4A7C" w:rsidRDefault="002B4A7C">
            <w:pPr>
              <w:jc w:val="center"/>
              <w:rPr>
                <w:rFonts w:ascii="Arial Armenian" w:hAnsi="Arial Armenian"/>
                <w:i/>
                <w:iCs/>
                <w:sz w:val="18"/>
                <w:szCs w:val="18"/>
              </w:rPr>
            </w:pPr>
            <w:r w:rsidRPr="002B4A7C">
              <w:rPr>
                <w:rFonts w:ascii="Arial Armenian" w:hAnsi="Arial Armenian"/>
                <w:i/>
                <w:iCs/>
                <w:sz w:val="18"/>
                <w:szCs w:val="18"/>
              </w:rPr>
              <w:t>17%</w:t>
            </w:r>
          </w:p>
        </w:tc>
        <w:tc>
          <w:tcPr>
            <w:tcW w:w="1134" w:type="dxa"/>
            <w:tcBorders>
              <w:top w:val="nil"/>
              <w:left w:val="nil"/>
              <w:bottom w:val="single" w:sz="4" w:space="0" w:color="auto"/>
              <w:right w:val="single" w:sz="4" w:space="0" w:color="auto"/>
            </w:tcBorders>
            <w:shd w:val="clear" w:color="auto" w:fill="auto"/>
            <w:vAlign w:val="center"/>
            <w:hideMark/>
          </w:tcPr>
          <w:p w:rsidR="002B4A7C" w:rsidRPr="002B4A7C" w:rsidRDefault="002B4A7C">
            <w:pPr>
              <w:jc w:val="center"/>
              <w:rPr>
                <w:rFonts w:ascii="Arial Armenian" w:hAnsi="Arial Armenian"/>
                <w:i/>
                <w:iCs/>
                <w:sz w:val="18"/>
                <w:szCs w:val="18"/>
              </w:rPr>
            </w:pPr>
            <w:r w:rsidRPr="002B4A7C">
              <w:rPr>
                <w:rFonts w:ascii="Arial Armenian" w:hAnsi="Arial Armenian"/>
                <w:i/>
                <w:iCs/>
                <w:sz w:val="18"/>
                <w:szCs w:val="18"/>
              </w:rPr>
              <w:t>31/12/2024</w:t>
            </w:r>
          </w:p>
        </w:tc>
        <w:tc>
          <w:tcPr>
            <w:tcW w:w="851" w:type="dxa"/>
            <w:tcBorders>
              <w:top w:val="nil"/>
              <w:left w:val="nil"/>
              <w:bottom w:val="single" w:sz="4" w:space="0" w:color="auto"/>
              <w:right w:val="single" w:sz="4" w:space="0" w:color="auto"/>
            </w:tcBorders>
            <w:shd w:val="clear" w:color="auto" w:fill="auto"/>
            <w:vAlign w:val="center"/>
            <w:hideMark/>
          </w:tcPr>
          <w:p w:rsidR="002B4A7C" w:rsidRPr="002B4A7C" w:rsidRDefault="002B4A7C">
            <w:pPr>
              <w:jc w:val="center"/>
              <w:rPr>
                <w:rFonts w:ascii="Arial Armenian" w:hAnsi="Arial Armenian"/>
                <w:i/>
                <w:iCs/>
                <w:sz w:val="18"/>
                <w:szCs w:val="18"/>
              </w:rPr>
            </w:pPr>
            <w:r w:rsidRPr="002B4A7C">
              <w:rPr>
                <w:rFonts w:ascii="Arial Armenian" w:hAnsi="Arial Armenian"/>
                <w:i/>
                <w:iCs/>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rsidR="002B4A7C" w:rsidRPr="002B4A7C" w:rsidRDefault="002B4A7C">
            <w:pPr>
              <w:jc w:val="center"/>
              <w:rPr>
                <w:rFonts w:ascii="Arial Armenian" w:hAnsi="Arial Armenian"/>
                <w:i/>
                <w:iCs/>
                <w:sz w:val="18"/>
                <w:szCs w:val="18"/>
              </w:rPr>
            </w:pPr>
            <w:r w:rsidRPr="002B4A7C">
              <w:rPr>
                <w:rFonts w:ascii="Arial Armenian" w:hAnsi="Arial Armenian"/>
                <w:i/>
                <w:iCs/>
                <w:sz w:val="18"/>
                <w:szCs w:val="18"/>
              </w:rPr>
              <w:t>31/12/25</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2B4A7C" w:rsidRPr="002B4A7C" w:rsidRDefault="002B4A7C">
            <w:pPr>
              <w:jc w:val="center"/>
              <w:rPr>
                <w:rFonts w:ascii="Arial Armenian" w:hAnsi="Arial Armenian"/>
                <w:i/>
                <w:iCs/>
                <w:sz w:val="18"/>
                <w:szCs w:val="18"/>
              </w:rPr>
            </w:pPr>
            <w:r w:rsidRPr="002B4A7C">
              <w:rPr>
                <w:rFonts w:ascii="Arial Armenian" w:hAnsi="Arial Armenian"/>
                <w:i/>
                <w:iCs/>
                <w:sz w:val="18"/>
                <w:szCs w:val="18"/>
              </w:rPr>
              <w:t xml:space="preserve">¾Ý»ñ·»ïÇÏ³ÛÇ µÝ³·³í³éÇ ½³ñ·³óÙ³Ý é³½Ù³í³ñ³Ï³Ý Íñ³·ñÇ (ÙÇÝã¨ 2040Ã.) ßñç³Ý³ÏáõÙª 1. Ï³éáõóÙ³Ý ÷áõÉáõÙ ·ÝïíáÕ ¿É. ¿Ý»ñ·Ç³ÛÇ Ýáñ ³ñï³¹ñ³Ï³Ý Ñ½áñáõÃÛáõÝÝ»ñÇ ÙáõïùÇ ³å³ÑáíáõÙ, 2. ¿É. ¿Ý»ñ·Ç³ÛÇ ë³Ï³·Ý³ÛÇÝ ù³Õ³ù³Ï³ÝáõÃÛ³Ý ³ñ¹ÛáõÝ³í»ïáõÃÛ³Ý µ³ñÓñ³óÙ³ÝÝ áõÕÕí³Í Ï³ñ·³íáñáõÙÝ»ñÇ Ùß³ÏáõÙ, 3. §¿É»Ïïñ³¿Ý»ñ·»ïÇÏ³ÛÇ Ù³ëÇÝ¦, §æ»ñÙ³Ù³ï³Ï³ñ³ñÙ³Ý Ù³ëÇÝ¦ ¨ §¶³½³Ù³ï³Ï³ñ³ñÙ³Ý Ù³ëÇÝ¦ Ýáñ ûñ»ÝùÝ»ñÇ Ý³Ë³·Í»ñÇ Ùß³ÏÙ³Ý ³ßË³ï³ÝùÝ»ñÇÝ Ù³ëÝ³ÏóáõÃÛáõÝ, 4. </w:t>
            </w:r>
            <w:r w:rsidRPr="002B4A7C">
              <w:rPr>
                <w:rFonts w:ascii="Arial Armenian" w:hAnsi="Arial Armenian"/>
                <w:i/>
                <w:iCs/>
                <w:sz w:val="18"/>
                <w:szCs w:val="18"/>
              </w:rPr>
              <w:lastRenderedPageBreak/>
              <w:t>º²îØ ¿É»Ïïñ³¿Ý»ñ·»ïÇÏ³Ï³Ý ¨ µÝ³Ï³Ý ·³½Ç ÁÝ¹Ñ³Ýáõñ ßáõÏ³Ý»ñÇ ·áñÍáõÝ»áõÃÛáõÝÁ Ï³ÝáÝ³Ï³ñ·áÕ ÷³ëï³ÃÕÃ»ñÇ ùÝÝ³ñÏÙ³Ý ³ßË³ï³ÝùÝ»ñÇÝ Ù³ëÝ³ÏóáõÃÛáõÝ, 5. ÐÐ-ºØ ÐÀ¶ Ñ³Ù³Ó³ÛÝ³·áí Ý³Ë³ï»ëí³Í ÙÇçáó³éáõÙÝ»ñÇ Çñ³Ï³Ý³óáõÙ</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2B4A7C" w:rsidRPr="002B4A7C" w:rsidRDefault="002B4A7C">
            <w:pPr>
              <w:jc w:val="center"/>
              <w:rPr>
                <w:rFonts w:ascii="Arial Armenian" w:hAnsi="Arial Armenian"/>
                <w:i/>
                <w:iCs/>
                <w:sz w:val="18"/>
                <w:szCs w:val="18"/>
              </w:rPr>
            </w:pPr>
            <w:r w:rsidRPr="002B4A7C">
              <w:rPr>
                <w:rFonts w:ascii="Arial Armenian" w:hAnsi="Arial Armenian"/>
                <w:i/>
                <w:iCs/>
                <w:sz w:val="18"/>
                <w:szCs w:val="18"/>
              </w:rPr>
              <w:lastRenderedPageBreak/>
              <w:t>Ø²Î-Ç §Î³ÛáõÝ ½³ñ·³óÙ³Ý 2030 ûñ³Ï³ñ·áõÙ¦ Ý»ñ³éí³Í Ýå³ï³ÏÝ»ñÇó »Ýª 1. ¾Ý»ñ·»ïÇÏ³ÛÇ µÝ³·³í³éáõÙ Ý»ñ¹ñáõÙÝ»ñÁª å³ÛÙ³Ý³íáñí³Í ÙÇÝã¨ 2030 Ãí³Ï³ÝÁ »ÝÃ³Ï³éáõóí³ÍùÝ»ñÇ ÁÝ¹É³ÛÝÙ³Ùµ ¨ ï»ËÝáÉá·Ç³Ý»ñÇ ³ñ¹Ç³Ï³Ý³óÙ³Ùµ:Ð³ÝÓÝ³ÅáÕáíÁ Ûáõñ³ù³ÝãÛáõñ ï³ñí³ Çñ ·áñÍáõÝ»áõÃÛ</w:t>
            </w:r>
            <w:r w:rsidRPr="002B4A7C">
              <w:rPr>
                <w:rFonts w:ascii="Arial Armenian" w:hAnsi="Arial Armenian"/>
                <w:i/>
                <w:iCs/>
                <w:sz w:val="18"/>
                <w:szCs w:val="18"/>
              </w:rPr>
              <w:lastRenderedPageBreak/>
              <w:t xml:space="preserve">³Ý Íñ³·ñáí Ý³Ë³ï»ëáõÙ ¿ Çñ³Ï³Ý³óÝ»É ¿Ý»ñ·»ïÇÏ³ÛÇ µÝ³·³í³éÇ Ï³ñ·³íáñíáÕ ÁÝÏ»ñáõÃÛáõÝÝ»ñÇ ÏáÕÙÇó Çñ³Ï³Ý³óíáÕ Ï³ñ×³Å³ÙÏ»ï ¨ »ñÏ³ñ³Å³ÙÏ»ï Ý»ñ¹ñáõÙ³ÛÇÝ Íñ³·ñ»ñÇ áõëáõÙÝ³ëÇñáõÃÛáõÝ ¨ Ñ³Ù³Ó³ÛÝ»óáõÙ, ¹ñ³Ýó Çñ³Ï³Ý³óáõÙÇó Ñ»ïá Ý³¨ í»ñÉáõÍáõÃÛáõÝª ³å³Ñáí»Éáí  Ñáõë³ÉÇ ¨ Å³Ù³Ý³Ï³ÏÇó ¿Ý»ñ·»ïÇÏ Í³é³ÛáõÃÛáõÝÝ»ñÇ Ñ³ÙÁÝ¹Ñ³Ýáõñ Ñ³ë³Ý»ÉÇáõÃÛáõÝ: ÀÝ¹ áñáõÙ, 2024 Ãí³Ï³ÝÇÝ ³Û¹ Ý»ñ¹ñáõÙÝ»ñÇ </w:t>
            </w:r>
            <w:r w:rsidRPr="002B4A7C">
              <w:rPr>
                <w:rFonts w:ascii="Arial Armenian" w:hAnsi="Arial Armenian"/>
                <w:i/>
                <w:iCs/>
                <w:sz w:val="18"/>
                <w:szCs w:val="18"/>
              </w:rPr>
              <w:lastRenderedPageBreak/>
              <w:t xml:space="preserve">ÁÝ¹Ñ³Ýáõñ ·áõÙ³ñÁ Ý³Ë³ï»ëí³Í ¿ ßáõñç 80.0 ÙÉñ¹ ¹ñ³Ù: ØÇ¨ÝáõÛÝ Å³Ù³Ý³Ï, Ñ³ÝÓÝ³ÅáÕáíÁ í»ñ³ÑëÏáÕáõÃÛáõÝ  ¿ Çñ³Ï³Ý³óÝáõÙ Ï³ñ·³íáñíáÕ ÁÝÏ»ñáõÃÛáõÝÝ»ñÇ ÏáÕÙÇó Ù³ïáõóíáÕ Í³é³ÛáõÃÛáõÝÝ»ñÇ ëå³ë³ñÏÙ³Ý áñ³ÏÇ ë³ÑÙ³Ýí³Í óáõó³ÝÇßÝ»ñÇ ³å³ÑáíÙ³Ý áõÕÕáõÃÛ³Ùµ: 2. ¾Ý»ñ·Ç³ÛÇ ï³ñµ»ñ ï»ë³ÏÝ»ñÇ Ñ³Ù³¹ñáõÃÛ³Ý Ù»ç í»ñ³Ï³Ý·ÝíáÕ ¿Ý»ñ·Ç³ÛÇ Ñ³Ù³Ù³ëÝáõÃÛ³Ý ¿³å»ë Ù»Í³óáõÙÁ ÙÇÝã¨ 2030 Ãí³Ï³ÝÁ: Ð³ÝÓÝ³ÅáÕáíÇ ·áñÍáõÝ»áõÃÛ³Ý ³é³ÝóùáõÙ ¿ </w:t>
            </w:r>
            <w:r w:rsidRPr="002B4A7C">
              <w:rPr>
                <w:rFonts w:ascii="Arial Armenian" w:hAnsi="Arial Armenian"/>
                <w:i/>
                <w:iCs/>
                <w:sz w:val="18"/>
                <w:szCs w:val="18"/>
              </w:rPr>
              <w:lastRenderedPageBreak/>
              <w:t>·ïÝíáõÙ Ý³¨ ¿Ý»ñ·»ïÇÏ³ÛÇ µÝ³·³í³éÇ ½³ñ·³óÙ³Ý é³½Ù³í³ñ³Ï³Ý Íñ³·ñÇÝ Ñ³Ù³ÑáõÝã Ð³Û³ëï³ÝÇ  Ð³Ýñ³å»ïáõÃÛ³Ý ¿Ý»ñ·»ïÇÏ ³ÝÏ³ËáõÃÛ³Ý µ³ñÓñ³óÙ³Ý Ýå³ï³Ïáí í»ñ³Ï³Ý·ÝíáÕ ¿Ý»ñ·»ïÇÏ é»ëáõñëÝ»ñÇ û·ï³·áñÍÙ³Ùµ Ýáñ Ñ½áñáõÃÛáõÝÝ»ñÇ ëï»ÕÍáõÙÝ áõ ³Û¹ áõÕÕáõÃÛ³Ùµ Ñ³Ù³å³ï³ëË³Ý Çñ³í³Ï³Ý ¨ ïÝï»ë³Ï³Ý Ù»Ë³ÝÇ½ÙÝ»ñÇ Ý»ñ¹ñáõÙÁ:</w:t>
            </w: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lastRenderedPageBreak/>
              <w:t>այո</w:t>
            </w:r>
          </w:p>
        </w:tc>
      </w:tr>
      <w:tr w:rsidR="002B4A7C" w:rsidTr="002B4A7C">
        <w:trPr>
          <w:trHeight w:val="408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rsidP="00A86115">
            <w:pPr>
              <w:jc w:val="center"/>
              <w:rPr>
                <w:rFonts w:ascii="Arial Armenian" w:hAnsi="Arial Armenian"/>
                <w:i/>
                <w:iCs/>
                <w:sz w:val="20"/>
                <w:szCs w:val="20"/>
              </w:rPr>
            </w:pPr>
            <w:r>
              <w:rPr>
                <w:rFonts w:ascii="Arial Armenian" w:hAnsi="Arial Armenian"/>
                <w:i/>
                <w:iCs/>
                <w:sz w:val="20"/>
                <w:szCs w:val="20"/>
              </w:rPr>
              <w:t>ÐÐ Ñ³Ýñ³ÛÇÝ  Í³é³ÛáõÃÛáõÝÝ»ñÁ Ï³ñ·³íáñáÕ Ñ³ÝÓÝ³ÅáÕáíÇ ÏáÕÙÇó Ñ³ëï³ïí³Í §Ð³Û³ëï³ÝÇ ¿É»Ïïñ³Ï³Ý ó³Ýó»ñ¦ ö´À-Ç ÏáÕÙÇó Çñ³Ï³Ý³óíáÕ 202</w:t>
            </w:r>
            <w:r w:rsidR="00A86115">
              <w:rPr>
                <w:rFonts w:asciiTheme="minorHAnsi" w:hAnsiTheme="minorHAnsi"/>
                <w:i/>
                <w:iCs/>
                <w:sz w:val="20"/>
                <w:szCs w:val="20"/>
                <w:lang w:val="hy-AM"/>
              </w:rPr>
              <w:t>5</w:t>
            </w:r>
            <w:r>
              <w:rPr>
                <w:rFonts w:ascii="Arial Armenian" w:hAnsi="Arial Armenian"/>
                <w:i/>
                <w:iCs/>
                <w:sz w:val="20"/>
                <w:szCs w:val="20"/>
              </w:rPr>
              <w:t xml:space="preserve"> Ãí³Ï³ÝÇ Ý»ñ¹ñáõÙ³ÛÇÝ Íñ³·Çñ</w:t>
            </w:r>
            <w:r>
              <w:rPr>
                <w:rFonts w:ascii="Sylfaen" w:hAnsi="Sylfaen" w:cs="Sylfaen"/>
                <w:i/>
                <w:iCs/>
                <w:sz w:val="20"/>
                <w:szCs w:val="20"/>
              </w:rPr>
              <w:t>՝</w:t>
            </w:r>
            <w:r>
              <w:rPr>
                <w:rFonts w:ascii="Arial Armenian" w:hAnsi="Arial Armenian"/>
                <w:i/>
                <w:iCs/>
                <w:sz w:val="20"/>
                <w:szCs w:val="20"/>
              </w:rPr>
              <w:t xml:space="preserve"> ßáõñç </w:t>
            </w:r>
            <w:r w:rsidR="00A86115" w:rsidRPr="00A86115">
              <w:rPr>
                <w:rFonts w:ascii="Arial Armenian" w:hAnsi="Arial Armenian"/>
                <w:i/>
                <w:iCs/>
                <w:sz w:val="20"/>
                <w:szCs w:val="20"/>
              </w:rPr>
              <w:t>49</w:t>
            </w:r>
            <w:r>
              <w:rPr>
                <w:rFonts w:ascii="Arial Armenian" w:hAnsi="Arial Armenian"/>
                <w:i/>
                <w:iCs/>
                <w:sz w:val="20"/>
                <w:szCs w:val="20"/>
              </w:rPr>
              <w:t xml:space="preserve"> ÙÇÉÇ³ñ¹ ¹ñ³Ù Í³í³Éáíª                                         </w:t>
            </w:r>
          </w:p>
        </w:tc>
        <w:tc>
          <w:tcPr>
            <w:tcW w:w="850" w:type="dxa"/>
            <w:tcBorders>
              <w:top w:val="nil"/>
              <w:left w:val="nil"/>
              <w:bottom w:val="single" w:sz="4" w:space="0" w:color="auto"/>
              <w:right w:val="single" w:sz="4" w:space="0" w:color="auto"/>
            </w:tcBorders>
            <w:shd w:val="clear" w:color="auto" w:fill="auto"/>
            <w:vAlign w:val="center"/>
            <w:hideMark/>
          </w:tcPr>
          <w:p w:rsidR="002B4A7C" w:rsidRDefault="002B4A7C">
            <w:pPr>
              <w:rPr>
                <w:rFonts w:ascii="Arial Armenian" w:hAnsi="Arial Armenian"/>
                <w:i/>
                <w:iCs/>
                <w:sz w:val="20"/>
                <w:szCs w:val="20"/>
              </w:rPr>
            </w:pPr>
            <w:r>
              <w:rPr>
                <w:rFonts w:ascii="Arial Armenian" w:hAnsi="Arial Armenian"/>
                <w:i/>
                <w:iCs/>
                <w:sz w:val="20"/>
                <w:szCs w:val="2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01/02/21</w:t>
            </w:r>
          </w:p>
        </w:tc>
        <w:tc>
          <w:tcPr>
            <w:tcW w:w="851" w:type="dxa"/>
            <w:tcBorders>
              <w:top w:val="nil"/>
              <w:left w:val="nil"/>
              <w:bottom w:val="single" w:sz="4" w:space="0" w:color="auto"/>
              <w:right w:val="single" w:sz="4" w:space="0" w:color="auto"/>
            </w:tcBorders>
            <w:shd w:val="clear" w:color="auto" w:fill="auto"/>
            <w:vAlign w:val="center"/>
            <w:hideMark/>
          </w:tcPr>
          <w:p w:rsidR="002B4A7C" w:rsidRDefault="002B4A7C">
            <w:pPr>
              <w:rPr>
                <w:rFonts w:ascii="Arial Armenian" w:hAnsi="Arial Armenian"/>
                <w:i/>
                <w:iCs/>
                <w:sz w:val="20"/>
                <w:szCs w:val="20"/>
              </w:rPr>
            </w:pPr>
            <w:r>
              <w:rPr>
                <w:rFonts w:ascii="Arial Armenian" w:hAnsi="Arial Armenian"/>
                <w:i/>
                <w:iCs/>
                <w:sz w:val="20"/>
                <w:szCs w:val="20"/>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31/12/25</w:t>
            </w: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r>
      <w:tr w:rsidR="002B4A7C" w:rsidTr="002B4A7C">
        <w:trPr>
          <w:trHeight w:val="204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xml:space="preserve">§Ð³Û³ëï³ÝÇ ¿É»Ïïñ³Ï³Ý ó³Ýó»ñ¦ ö´À-Ç ³ßË³ï³ÏÇóÝ»ñÇ Ãí³ù³Ý³ÏÇ ûåïÇÙ³É³óáõÙ (Ù³ñ¹)                      </w:t>
            </w:r>
          </w:p>
        </w:tc>
        <w:tc>
          <w:tcPr>
            <w:tcW w:w="850"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6706.00</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6426</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405"/>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xml:space="preserve">§Ð³Û³ëï³ÝÇ ¿É»Ïïñ³Ï³Ý ó³Ýó»ñ¦ ö´À-Ç </w:t>
            </w:r>
            <w:r>
              <w:rPr>
                <w:rFonts w:ascii="Sylfaen" w:hAnsi="Sylfaen" w:cs="Sylfaen"/>
                <w:i/>
                <w:iCs/>
                <w:sz w:val="20"/>
                <w:szCs w:val="20"/>
              </w:rPr>
              <w:t>ն</w:t>
            </w:r>
            <w:r>
              <w:rPr>
                <w:rFonts w:ascii="Arial Armenian" w:hAnsi="Arial Armenian" w:cs="Arial Armenian"/>
                <w:i/>
                <w:iCs/>
                <w:sz w:val="20"/>
                <w:szCs w:val="20"/>
              </w:rPr>
              <w:t>áñá·Ù³Ý ÝÛáõÃ³Ï³Ý Í³Ëë»ñÇ</w:t>
            </w:r>
            <w:r>
              <w:rPr>
                <w:rFonts w:ascii="Arial Armenian" w:hAnsi="Arial Armenian"/>
                <w:i/>
                <w:iCs/>
                <w:sz w:val="20"/>
                <w:szCs w:val="20"/>
              </w:rPr>
              <w:t xml:space="preserve"> Ïñ×³ïáõÙ (ÙÉÝ ¹ñ³Ù, ³é³Ýó ëÕ³×Ç óáõó³ÝÇßÁ Ñ³ßíÇ ³éÝ»Éáõ) </w:t>
            </w:r>
            <w:r>
              <w:rPr>
                <w:rFonts w:ascii="Arial Armenian" w:hAnsi="Arial Armenian"/>
                <w:i/>
                <w:iCs/>
                <w:sz w:val="20"/>
                <w:szCs w:val="20"/>
              </w:rPr>
              <w:b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3078.30</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2462.64</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2805"/>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xml:space="preserve">§Ð³Û³ëï³ÝÇ ¿É»Ïïñ³Ï³Ý ó³Ýó»ñ¦ ö´À-Ç </w:t>
            </w:r>
            <w:r>
              <w:rPr>
                <w:rFonts w:ascii="Sylfaen" w:hAnsi="Sylfaen" w:cs="Sylfaen"/>
                <w:i/>
                <w:iCs/>
                <w:sz w:val="20"/>
                <w:szCs w:val="20"/>
              </w:rPr>
              <w:t>ա</w:t>
            </w:r>
            <w:r>
              <w:rPr>
                <w:rFonts w:ascii="Arial Armenian" w:hAnsi="Arial Armenian" w:cs="Arial Armenian"/>
                <w:i/>
                <w:iCs/>
                <w:sz w:val="20"/>
                <w:szCs w:val="20"/>
              </w:rPr>
              <w:t>ÛÉ Í³Ëë»ñÇ Ïñ×³ïáõÙ (ÙÉÝ</w:t>
            </w:r>
            <w:r>
              <w:rPr>
                <w:rFonts w:ascii="Arial Armenian" w:hAnsi="Arial Armenian"/>
                <w:i/>
                <w:iCs/>
                <w:sz w:val="20"/>
                <w:szCs w:val="20"/>
              </w:rPr>
              <w:t xml:space="preserve"> ¹ñ³Ù, ³é³Ýó ûñ»Ýë¹ñáõÃÛ³Ý ÷á÷áËáõÃÛ³Ý ³½¹»óáõÃÛáõÝÁ Ñ³ßíÇ ³éÝ»Éáõ)</w:t>
            </w:r>
            <w:r>
              <w:rPr>
                <w:rFonts w:ascii="Arial Armenian" w:hAnsi="Arial Armenian"/>
                <w:i/>
                <w:iCs/>
                <w:sz w:val="20"/>
                <w:szCs w:val="20"/>
              </w:rPr>
              <w:br w:type="page"/>
            </w:r>
          </w:p>
        </w:tc>
        <w:tc>
          <w:tcPr>
            <w:tcW w:w="850"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3485.30</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3136.77</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2295"/>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էլեկտրական</w:t>
            </w:r>
            <w:r>
              <w:rPr>
                <w:rFonts w:ascii="Arial Armenian" w:hAnsi="Arial Armenian" w:cs="Arial Armenian"/>
                <w:i/>
                <w:iCs/>
                <w:sz w:val="20"/>
                <w:szCs w:val="20"/>
              </w:rPr>
              <w:t xml:space="preserve"> </w:t>
            </w:r>
            <w:r>
              <w:rPr>
                <w:rFonts w:ascii="Sylfaen" w:hAnsi="Sylfaen" w:cs="Sylfaen"/>
                <w:i/>
                <w:iCs/>
                <w:sz w:val="20"/>
                <w:szCs w:val="20"/>
              </w:rPr>
              <w:t>էներգիայի</w:t>
            </w:r>
            <w:r>
              <w:rPr>
                <w:rFonts w:ascii="Arial Armenian" w:hAnsi="Arial Armenian" w:cs="Arial Armenian"/>
                <w:i/>
                <w:iCs/>
                <w:sz w:val="20"/>
                <w:szCs w:val="20"/>
              </w:rPr>
              <w:t xml:space="preserve"> </w:t>
            </w:r>
            <w:r>
              <w:rPr>
                <w:rFonts w:ascii="Sylfaen" w:hAnsi="Sylfaen" w:cs="Sylfaen"/>
                <w:i/>
                <w:iCs/>
                <w:sz w:val="20"/>
                <w:szCs w:val="20"/>
              </w:rPr>
              <w:t>բ</w:t>
            </w:r>
            <w:r>
              <w:rPr>
                <w:rFonts w:ascii="Arial Armenian" w:hAnsi="Arial Armenian" w:cs="Arial Armenian"/>
                <w:i/>
                <w:iCs/>
                <w:sz w:val="20"/>
                <w:szCs w:val="20"/>
              </w:rPr>
              <w:t>³ßËÙ³Ý ó³Ýó»ñáõÙ ³é³í»É³·áõÛÝ ÏáñáõëïÝ»ñ</w:t>
            </w:r>
            <w:r>
              <w:rPr>
                <w:rFonts w:ascii="Arial Armenian" w:hAnsi="Arial Armenian"/>
                <w:i/>
                <w:iCs/>
                <w:sz w:val="20"/>
                <w:szCs w:val="20"/>
              </w:rPr>
              <w:t xml:space="preserve"> (ïáÏáë)</w:t>
            </w:r>
            <w:r>
              <w:rPr>
                <w:rFonts w:ascii="Arial Armenian" w:hAnsi="Arial Armenian"/>
                <w:i/>
                <w:iCs/>
                <w:sz w:val="20"/>
                <w:szCs w:val="20"/>
              </w:rPr>
              <w:br/>
            </w:r>
            <w:r>
              <w:rPr>
                <w:rFonts w:ascii="Arial Armenian" w:hAnsi="Arial Armenian"/>
                <w:i/>
                <w:iCs/>
                <w:sz w:val="20"/>
                <w:szCs w:val="20"/>
              </w:rPr>
              <w:br/>
              <w:t xml:space="preserve">                                                                   </w:t>
            </w:r>
          </w:p>
        </w:tc>
        <w:tc>
          <w:tcPr>
            <w:tcW w:w="850" w:type="dxa"/>
            <w:tcBorders>
              <w:top w:val="nil"/>
              <w:left w:val="nil"/>
              <w:bottom w:val="single" w:sz="4" w:space="0" w:color="auto"/>
              <w:right w:val="single" w:sz="4" w:space="0" w:color="auto"/>
            </w:tcBorders>
            <w:shd w:val="clear" w:color="000000" w:fill="FFFFFF"/>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7.5%</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7.00</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102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Անհուսալի</w:t>
            </w:r>
            <w:r>
              <w:rPr>
                <w:rFonts w:ascii="Arial Armenian" w:hAnsi="Arial Armenian" w:cs="Arial Armenian"/>
                <w:i/>
                <w:iCs/>
                <w:sz w:val="20"/>
                <w:szCs w:val="20"/>
              </w:rPr>
              <w:t xml:space="preserve"> </w:t>
            </w:r>
            <w:r>
              <w:rPr>
                <w:rFonts w:ascii="Sylfaen" w:hAnsi="Sylfaen" w:cs="Sylfaen"/>
                <w:i/>
                <w:iCs/>
                <w:sz w:val="20"/>
                <w:szCs w:val="20"/>
              </w:rPr>
              <w:t>դեբիտորական</w:t>
            </w:r>
            <w:r>
              <w:rPr>
                <w:rFonts w:ascii="Arial Armenian" w:hAnsi="Arial Armenian" w:cs="Arial Armenian"/>
                <w:i/>
                <w:iCs/>
                <w:sz w:val="20"/>
                <w:szCs w:val="20"/>
              </w:rPr>
              <w:t xml:space="preserve"> </w:t>
            </w:r>
            <w:r>
              <w:rPr>
                <w:rFonts w:ascii="Sylfaen" w:hAnsi="Sylfaen" w:cs="Sylfaen"/>
                <w:i/>
                <w:iCs/>
                <w:sz w:val="20"/>
                <w:szCs w:val="20"/>
              </w:rPr>
              <w:t>պարտքերի</w:t>
            </w:r>
            <w:r>
              <w:rPr>
                <w:rFonts w:ascii="Arial Armenian" w:hAnsi="Arial Armenian" w:cs="Arial Armenian"/>
                <w:i/>
                <w:iCs/>
                <w:sz w:val="20"/>
                <w:szCs w:val="20"/>
              </w:rPr>
              <w:t xml:space="preserve"> </w:t>
            </w:r>
            <w:r>
              <w:rPr>
                <w:rFonts w:ascii="Sylfaen" w:hAnsi="Sylfaen" w:cs="Sylfaen"/>
                <w:i/>
                <w:iCs/>
                <w:sz w:val="20"/>
                <w:szCs w:val="20"/>
              </w:rPr>
              <w:t>կրճատում</w:t>
            </w:r>
            <w:r>
              <w:rPr>
                <w:rFonts w:ascii="Arial Armenian" w:hAnsi="Arial Armenian"/>
                <w:i/>
                <w:iCs/>
                <w:sz w:val="20"/>
                <w:szCs w:val="20"/>
              </w:rPr>
              <w:t xml:space="preserve">               </w:t>
            </w:r>
            <w:r>
              <w:rPr>
                <w:rFonts w:ascii="GHEA Grapalat" w:hAnsi="GHEA Grapalat"/>
                <w:i/>
                <w:iCs/>
              </w:rPr>
              <w:t xml:space="preserve">                                        </w:t>
            </w:r>
          </w:p>
        </w:tc>
        <w:tc>
          <w:tcPr>
            <w:tcW w:w="850" w:type="dxa"/>
            <w:tcBorders>
              <w:top w:val="nil"/>
              <w:left w:val="nil"/>
              <w:bottom w:val="single" w:sz="4" w:space="0" w:color="auto"/>
              <w:right w:val="single" w:sz="4" w:space="0" w:color="auto"/>
            </w:tcBorders>
            <w:shd w:val="clear" w:color="000000" w:fill="FFFFFF"/>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0.7%</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000000" w:fill="FFFFFF"/>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0.6%</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255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էլեկտրական</w:t>
            </w:r>
            <w:r>
              <w:rPr>
                <w:rFonts w:ascii="Arial Armenian" w:hAnsi="Arial Armenian" w:cs="Arial Armenian"/>
                <w:i/>
                <w:iCs/>
                <w:sz w:val="20"/>
                <w:szCs w:val="20"/>
              </w:rPr>
              <w:t xml:space="preserve"> </w:t>
            </w:r>
            <w:r>
              <w:rPr>
                <w:rFonts w:ascii="Sylfaen" w:hAnsi="Sylfaen" w:cs="Sylfaen"/>
                <w:i/>
                <w:iCs/>
                <w:sz w:val="20"/>
                <w:szCs w:val="20"/>
              </w:rPr>
              <w:t>էներգիայի</w:t>
            </w:r>
            <w:r>
              <w:rPr>
                <w:rFonts w:ascii="Arial Armenian" w:hAnsi="Arial Armenian" w:cs="Arial Armenian"/>
                <w:i/>
                <w:iCs/>
                <w:sz w:val="20"/>
                <w:szCs w:val="20"/>
              </w:rPr>
              <w:t xml:space="preserve"> </w:t>
            </w:r>
            <w:r>
              <w:rPr>
                <w:rFonts w:ascii="Sylfaen" w:hAnsi="Sylfaen" w:cs="Sylfaen"/>
                <w:i/>
                <w:iCs/>
                <w:sz w:val="20"/>
                <w:szCs w:val="20"/>
              </w:rPr>
              <w:t>սպառող</w:t>
            </w:r>
            <w:r>
              <w:rPr>
                <w:rFonts w:ascii="Arial Armenian" w:hAnsi="Arial Armenian" w:cs="Arial Armenian"/>
                <w:i/>
                <w:iCs/>
                <w:sz w:val="20"/>
                <w:szCs w:val="20"/>
              </w:rPr>
              <w:t>Ý»ñÇ Ñáë³Ýù³½ñÏáõÙÝ»ñÇ ÙÇçÇÝ</w:t>
            </w:r>
            <w:r>
              <w:rPr>
                <w:rFonts w:ascii="Arial Armenian" w:hAnsi="Arial Armenian"/>
                <w:i/>
                <w:iCs/>
                <w:sz w:val="20"/>
                <w:szCs w:val="20"/>
              </w:rPr>
              <w:t xml:space="preserve"> ï¨áÕáõÃÛ³Ý óáõó³ÝÇßÝ»ñÇ µ³ñ»É³íáõÙ (ñáå»/µ³Å³Ýáñ¹) </w:t>
            </w:r>
          </w:p>
        </w:tc>
        <w:tc>
          <w:tcPr>
            <w:tcW w:w="850"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886.35</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664.76</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255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էլեկտրական</w:t>
            </w:r>
            <w:r>
              <w:rPr>
                <w:rFonts w:ascii="Arial Armenian" w:hAnsi="Arial Armenian" w:cs="Arial Armenian"/>
                <w:i/>
                <w:iCs/>
                <w:sz w:val="20"/>
                <w:szCs w:val="20"/>
              </w:rPr>
              <w:t xml:space="preserve"> </w:t>
            </w:r>
            <w:r>
              <w:rPr>
                <w:rFonts w:ascii="Sylfaen" w:hAnsi="Sylfaen" w:cs="Sylfaen"/>
                <w:i/>
                <w:iCs/>
                <w:sz w:val="20"/>
                <w:szCs w:val="20"/>
              </w:rPr>
              <w:t>էներգիայի</w:t>
            </w:r>
            <w:r>
              <w:rPr>
                <w:rFonts w:ascii="Arial Armenian" w:hAnsi="Arial Armenian" w:cs="Arial Armenian"/>
                <w:i/>
                <w:iCs/>
                <w:sz w:val="20"/>
                <w:szCs w:val="20"/>
              </w:rPr>
              <w:t xml:space="preserve"> </w:t>
            </w:r>
            <w:r>
              <w:rPr>
                <w:rFonts w:ascii="Sylfaen" w:hAnsi="Sylfaen" w:cs="Sylfaen"/>
                <w:i/>
                <w:iCs/>
                <w:sz w:val="20"/>
                <w:szCs w:val="20"/>
              </w:rPr>
              <w:t>սպառող</w:t>
            </w:r>
            <w:r>
              <w:rPr>
                <w:rFonts w:ascii="Arial Armenian" w:hAnsi="Arial Armenian" w:cs="Arial Armenian"/>
                <w:i/>
                <w:iCs/>
                <w:sz w:val="20"/>
                <w:szCs w:val="20"/>
              </w:rPr>
              <w:t>Ý»ñÇ</w:t>
            </w:r>
            <w:r>
              <w:rPr>
                <w:rFonts w:ascii="Arial Armenian" w:hAnsi="Arial Armenian"/>
                <w:i/>
                <w:iCs/>
                <w:sz w:val="20"/>
                <w:szCs w:val="20"/>
              </w:rPr>
              <w:t xml:space="preserve">  Ñáë³Ýù³½ñÏáõÙÝ»ñÇ ÙÇçÇÝ Ñ³×³ËáõÃÛ³Ý óáõó³ÝÇßÝ»ñÇ µ³ñ»É³íáõÙ (Ñáë³Ýù³½ñÏáõÙ/µ³Å³Ýáñ¹) </w:t>
            </w:r>
          </w:p>
        </w:tc>
        <w:tc>
          <w:tcPr>
            <w:tcW w:w="850"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8.84</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6.63</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255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xml:space="preserve">ÂáõÛÉ³ïñ»ÉÇ ë³ÑÙ³ÝÝ»ñÇó ¿É»Ïïñ³¿Ý»ñ·Ç³ÛÇ É³ñÙ³Ý ß»ÕÙ³Ý ÙÇçÇÝ ï¨áÕáõÃÛ³Ý óáõó³ÝÇßÝ»ñÇ µ³ñ»É³íáõÙ (Å³Ù/µ³Å³Ýáñ¹) </w:t>
            </w:r>
          </w:p>
        </w:tc>
        <w:tc>
          <w:tcPr>
            <w:tcW w:w="850"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1174.16</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587.08</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2805"/>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xml:space="preserve">ÂáõÛÉ³ïñ»ÉÇ ë³ÑÙ³ÝÝ»ñÇó ¿É»Ïïñ³¿Ý»ñ·Ç³ÛÇ É³ñÙ³Ý ß»ÕÙ³Ý ÙÇçÇÝ Ñ³×³ËáõÃÛ³Ý  óáõó³ÝÇßÝ»ñÇ µ³ñ»É³íáõÙ (É³ñÙ³Ý ß»ÕáõÙ/µ³Å³Ýáñ¹)    </w:t>
            </w:r>
          </w:p>
        </w:tc>
        <w:tc>
          <w:tcPr>
            <w:tcW w:w="850"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6.01</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3.01</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3825"/>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rsidP="00CD2E54">
            <w:pPr>
              <w:jc w:val="center"/>
              <w:rPr>
                <w:rFonts w:ascii="Arial Armenian" w:hAnsi="Arial Armenian"/>
                <w:i/>
                <w:iCs/>
                <w:sz w:val="20"/>
                <w:szCs w:val="20"/>
              </w:rPr>
            </w:pPr>
            <w:r>
              <w:rPr>
                <w:rFonts w:ascii="Arial Armenian" w:hAnsi="Arial Armenian"/>
                <w:i/>
                <w:iCs/>
                <w:sz w:val="20"/>
                <w:szCs w:val="20"/>
              </w:rPr>
              <w:t>ÐÐ Ñ³Ýñ³ÛÇÝ  Í³é³ÛáõÃÛáõÝÝ»ñÁ Ï³ñ·³íáñáÕ Ñ³ÝÓÝ³ÅáÕáíÇ ÏáÕÙÇó Ñ³ëï³ïí³Í §</w:t>
            </w:r>
            <w:r>
              <w:rPr>
                <w:rFonts w:ascii="Sylfaen" w:hAnsi="Sylfaen" w:cs="Sylfaen"/>
                <w:i/>
                <w:iCs/>
                <w:sz w:val="20"/>
                <w:szCs w:val="20"/>
              </w:rPr>
              <w:t>Գազպրոմ</w:t>
            </w:r>
            <w:r>
              <w:rPr>
                <w:rFonts w:ascii="Arial Armenian" w:hAnsi="Arial Armenian"/>
                <w:i/>
                <w:iCs/>
                <w:sz w:val="20"/>
                <w:szCs w:val="20"/>
              </w:rPr>
              <w:t xml:space="preserve"> </w:t>
            </w:r>
            <w:r>
              <w:rPr>
                <w:rFonts w:ascii="Sylfaen" w:hAnsi="Sylfaen" w:cs="Sylfaen"/>
                <w:i/>
                <w:iCs/>
                <w:sz w:val="20"/>
                <w:szCs w:val="20"/>
              </w:rPr>
              <w:t>Արմենիա</w:t>
            </w:r>
            <w:r w:rsidR="00CD2E54">
              <w:rPr>
                <w:rFonts w:ascii="Arial Armenian" w:hAnsi="Arial Armenian" w:cs="Arial Armenian"/>
                <w:i/>
                <w:iCs/>
                <w:sz w:val="20"/>
                <w:szCs w:val="20"/>
              </w:rPr>
              <w:t>¦ ö´À-Ç ÏáÕÙÇó Çñ³Ï³Ý³óíáÕ 202</w:t>
            </w:r>
            <w:r w:rsidR="00CD2E54">
              <w:rPr>
                <w:rFonts w:asciiTheme="minorHAnsi" w:hAnsiTheme="minorHAnsi" w:cs="Arial Armenian"/>
                <w:i/>
                <w:iCs/>
                <w:sz w:val="20"/>
                <w:szCs w:val="20"/>
                <w:lang w:val="hy-AM"/>
              </w:rPr>
              <w:t>5</w:t>
            </w:r>
            <w:r>
              <w:rPr>
                <w:rFonts w:ascii="Arial Armenian" w:hAnsi="Arial Armenian" w:cs="Arial Armenian"/>
                <w:i/>
                <w:iCs/>
                <w:sz w:val="20"/>
                <w:szCs w:val="20"/>
              </w:rPr>
              <w:t xml:space="preserve"> Ãí³Ï³ÝÇ Ý»ñ¹ñáõÙ³ÛÇÝ Íñ³·Çñ</w:t>
            </w:r>
            <w:r>
              <w:rPr>
                <w:rFonts w:ascii="Sylfaen" w:hAnsi="Sylfaen" w:cs="Sylfaen"/>
                <w:i/>
                <w:iCs/>
                <w:sz w:val="20"/>
                <w:szCs w:val="20"/>
              </w:rPr>
              <w:t>՝</w:t>
            </w:r>
            <w:r>
              <w:rPr>
                <w:rFonts w:ascii="Arial Armenian" w:hAnsi="Arial Armenian" w:cs="Arial Armenian"/>
                <w:i/>
                <w:iCs/>
                <w:sz w:val="20"/>
                <w:szCs w:val="20"/>
              </w:rPr>
              <w:t xml:space="preserve"> </w:t>
            </w:r>
            <w:r w:rsidRPr="00CD2E54">
              <w:rPr>
                <w:rFonts w:ascii="Arial Armenian" w:hAnsi="Arial Armenian"/>
                <w:i/>
                <w:iCs/>
                <w:sz w:val="20"/>
                <w:szCs w:val="20"/>
              </w:rPr>
              <w:t>ßáõñç</w:t>
            </w:r>
            <w:r w:rsidR="00CD2E54">
              <w:rPr>
                <w:rFonts w:ascii="Arial Armenian" w:hAnsi="Arial Armenian"/>
                <w:i/>
                <w:iCs/>
                <w:sz w:val="20"/>
                <w:szCs w:val="20"/>
              </w:rPr>
              <w:t xml:space="preserve"> </w:t>
            </w:r>
            <w:r w:rsidR="00CD2E54" w:rsidRPr="00CD2E54">
              <w:rPr>
                <w:rFonts w:ascii="Arial Armenian" w:hAnsi="Arial Armenian"/>
                <w:i/>
                <w:iCs/>
                <w:sz w:val="20"/>
                <w:szCs w:val="20"/>
              </w:rPr>
              <w:t>3</w:t>
            </w:r>
            <w:r>
              <w:rPr>
                <w:rFonts w:ascii="Arial Armenian" w:hAnsi="Arial Armenian"/>
                <w:i/>
                <w:iCs/>
                <w:sz w:val="20"/>
                <w:szCs w:val="20"/>
              </w:rPr>
              <w:t xml:space="preserve">3 ÙÇÉÇ³ñ¹ ¹ñ³Ù Í³í³Éáíª                                         </w:t>
            </w:r>
          </w:p>
        </w:tc>
        <w:tc>
          <w:tcPr>
            <w:tcW w:w="850"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w:t>
            </w: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w:t>
            </w: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r>
      <w:tr w:rsidR="002B4A7C" w:rsidTr="00A86115">
        <w:trPr>
          <w:trHeight w:val="7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right"/>
              <w:rPr>
                <w:rFonts w:ascii="GHEA Grapalat" w:hAnsi="GHEA Grapalat"/>
                <w:i/>
                <w:iCs/>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p>
        </w:tc>
      </w:tr>
      <w:tr w:rsidR="002B4A7C" w:rsidTr="002B4A7C">
        <w:trPr>
          <w:trHeight w:val="1275"/>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Աշխատողների</w:t>
            </w:r>
            <w:r>
              <w:rPr>
                <w:rFonts w:ascii="Arial Armenian" w:hAnsi="Arial Armenian" w:cs="Arial Armenian"/>
                <w:i/>
                <w:iCs/>
                <w:sz w:val="20"/>
                <w:szCs w:val="20"/>
              </w:rPr>
              <w:t xml:space="preserve"> </w:t>
            </w:r>
            <w:r>
              <w:rPr>
                <w:rFonts w:ascii="Sylfaen" w:hAnsi="Sylfaen" w:cs="Sylfaen"/>
                <w:i/>
                <w:iCs/>
                <w:sz w:val="20"/>
                <w:szCs w:val="20"/>
              </w:rPr>
              <w:t>թվաքանակի</w:t>
            </w:r>
            <w:r>
              <w:rPr>
                <w:rFonts w:ascii="Arial Armenian" w:hAnsi="Arial Armenian" w:cs="Arial Armenian"/>
                <w:i/>
                <w:iCs/>
                <w:sz w:val="20"/>
                <w:szCs w:val="20"/>
              </w:rPr>
              <w:t xml:space="preserve"> </w:t>
            </w:r>
            <w:r>
              <w:rPr>
                <w:rFonts w:ascii="Sylfaen" w:hAnsi="Sylfaen" w:cs="Sylfaen"/>
                <w:i/>
                <w:iCs/>
                <w:sz w:val="20"/>
                <w:szCs w:val="20"/>
              </w:rPr>
              <w:t>օպտիմալացում</w:t>
            </w:r>
            <w:r>
              <w:rPr>
                <w:rFonts w:ascii="Arial Armenian" w:hAnsi="Arial Armenian" w:cs="Arial Armenian"/>
                <w:i/>
                <w:iCs/>
                <w:sz w:val="20"/>
                <w:szCs w:val="20"/>
              </w:rPr>
              <w:t xml:space="preserve"> (</w:t>
            </w:r>
            <w:r>
              <w:rPr>
                <w:rFonts w:ascii="Sylfaen" w:hAnsi="Sylfaen" w:cs="Sylfaen"/>
                <w:i/>
                <w:iCs/>
                <w:sz w:val="20"/>
                <w:szCs w:val="20"/>
              </w:rPr>
              <w:t>մարդ</w:t>
            </w:r>
            <w:r>
              <w:rPr>
                <w:rFonts w:ascii="Arial Armenian" w:hAnsi="Arial Armenian" w:cs="Arial Armenian"/>
                <w:i/>
                <w:iCs/>
                <w:sz w:val="20"/>
                <w:szCs w:val="20"/>
              </w:rPr>
              <w:t xml:space="preserve">), </w:t>
            </w:r>
            <w:r>
              <w:rPr>
                <w:rFonts w:ascii="Sylfaen" w:hAnsi="Sylfaen" w:cs="Sylfaen"/>
                <w:i/>
                <w:iCs/>
                <w:sz w:val="20"/>
                <w:szCs w:val="20"/>
              </w:rPr>
              <w:t>այդ</w:t>
            </w:r>
            <w:r>
              <w:rPr>
                <w:rFonts w:ascii="Arial Armenian" w:hAnsi="Arial Armenian" w:cs="Arial Armenian"/>
                <w:i/>
                <w:iCs/>
                <w:sz w:val="20"/>
                <w:szCs w:val="20"/>
              </w:rPr>
              <w:t xml:space="preserve"> </w:t>
            </w:r>
            <w:r>
              <w:rPr>
                <w:rFonts w:ascii="Sylfaen" w:hAnsi="Sylfaen" w:cs="Sylfaen"/>
                <w:i/>
                <w:iCs/>
                <w:sz w:val="20"/>
                <w:szCs w:val="20"/>
              </w:rPr>
              <w:t>թվում՝</w:t>
            </w:r>
          </w:p>
        </w:tc>
        <w:tc>
          <w:tcPr>
            <w:tcW w:w="850"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5383.00</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5083.00</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204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Նորոգման</w:t>
            </w:r>
            <w:r>
              <w:rPr>
                <w:rFonts w:ascii="Arial Armenian" w:hAnsi="Arial Armenian" w:cs="Arial Armenian"/>
                <w:i/>
                <w:iCs/>
                <w:sz w:val="20"/>
                <w:szCs w:val="20"/>
              </w:rPr>
              <w:t xml:space="preserve">, </w:t>
            </w:r>
            <w:r>
              <w:rPr>
                <w:rFonts w:ascii="Sylfaen" w:hAnsi="Sylfaen" w:cs="Sylfaen"/>
                <w:i/>
                <w:iCs/>
                <w:sz w:val="20"/>
                <w:szCs w:val="20"/>
              </w:rPr>
              <w:t>նյութական</w:t>
            </w:r>
            <w:r>
              <w:rPr>
                <w:rFonts w:ascii="Arial Armenian" w:hAnsi="Arial Armenian" w:cs="Arial Armenian"/>
                <w:i/>
                <w:iCs/>
                <w:sz w:val="20"/>
                <w:szCs w:val="20"/>
              </w:rPr>
              <w:t xml:space="preserve"> </w:t>
            </w:r>
            <w:r>
              <w:rPr>
                <w:rFonts w:ascii="Sylfaen" w:hAnsi="Sylfaen" w:cs="Sylfaen"/>
                <w:i/>
                <w:iCs/>
                <w:sz w:val="20"/>
                <w:szCs w:val="20"/>
              </w:rPr>
              <w:t>ծախսերի</w:t>
            </w:r>
            <w:r>
              <w:rPr>
                <w:rFonts w:ascii="Arial Armenian" w:hAnsi="Arial Armenian" w:cs="Arial Armenian"/>
                <w:i/>
                <w:iCs/>
                <w:sz w:val="20"/>
                <w:szCs w:val="20"/>
              </w:rPr>
              <w:t xml:space="preserve"> </w:t>
            </w:r>
            <w:r>
              <w:rPr>
                <w:rFonts w:ascii="Sylfaen" w:hAnsi="Sylfaen" w:cs="Sylfaen"/>
                <w:i/>
                <w:iCs/>
                <w:sz w:val="20"/>
                <w:szCs w:val="20"/>
              </w:rPr>
              <w:t>կրճատում</w:t>
            </w:r>
            <w:r>
              <w:rPr>
                <w:rFonts w:ascii="Arial Armenian" w:hAnsi="Arial Armenian" w:cs="Arial Armenian"/>
                <w:i/>
                <w:iCs/>
                <w:sz w:val="20"/>
                <w:szCs w:val="20"/>
              </w:rPr>
              <w:t xml:space="preserve">, </w:t>
            </w:r>
            <w:r>
              <w:rPr>
                <w:rFonts w:ascii="Sylfaen" w:hAnsi="Sylfaen" w:cs="Sylfaen"/>
                <w:i/>
                <w:iCs/>
                <w:sz w:val="20"/>
                <w:szCs w:val="20"/>
              </w:rPr>
              <w:t>մլն</w:t>
            </w:r>
            <w:r>
              <w:rPr>
                <w:rFonts w:ascii="Arial Armenian" w:hAnsi="Arial Armenian" w:cs="Arial Armenian"/>
                <w:i/>
                <w:iCs/>
                <w:sz w:val="20"/>
                <w:szCs w:val="20"/>
              </w:rPr>
              <w:t xml:space="preserve"> </w:t>
            </w:r>
            <w:r>
              <w:rPr>
                <w:rFonts w:ascii="Sylfaen" w:hAnsi="Sylfaen" w:cs="Sylfaen"/>
                <w:i/>
                <w:iCs/>
                <w:sz w:val="20"/>
                <w:szCs w:val="20"/>
              </w:rPr>
              <w:t>դրամ</w:t>
            </w:r>
            <w:r>
              <w:rPr>
                <w:rFonts w:ascii="Arial Armenian" w:hAnsi="Arial Armenian" w:cs="Arial Armenian"/>
                <w:i/>
                <w:iCs/>
                <w:sz w:val="20"/>
                <w:szCs w:val="20"/>
              </w:rPr>
              <w:t xml:space="preserve"> (</w:t>
            </w:r>
            <w:r>
              <w:rPr>
                <w:rFonts w:ascii="Sylfaen" w:hAnsi="Sylfaen" w:cs="Sylfaen"/>
                <w:i/>
                <w:iCs/>
                <w:sz w:val="20"/>
                <w:szCs w:val="20"/>
              </w:rPr>
              <w:t>առանց</w:t>
            </w:r>
            <w:r>
              <w:rPr>
                <w:rFonts w:ascii="Arial Armenian" w:hAnsi="Arial Armenian" w:cs="Arial Armenian"/>
                <w:i/>
                <w:iCs/>
                <w:sz w:val="20"/>
                <w:szCs w:val="20"/>
              </w:rPr>
              <w:t xml:space="preserve"> </w:t>
            </w:r>
            <w:r>
              <w:rPr>
                <w:rFonts w:ascii="Sylfaen" w:hAnsi="Sylfaen" w:cs="Sylfaen"/>
                <w:i/>
                <w:iCs/>
                <w:sz w:val="20"/>
                <w:szCs w:val="20"/>
              </w:rPr>
              <w:t>սղաճի</w:t>
            </w:r>
            <w:r>
              <w:rPr>
                <w:rFonts w:ascii="Arial Armenian" w:hAnsi="Arial Armenian"/>
                <w:i/>
                <w:iCs/>
                <w:sz w:val="20"/>
                <w:szCs w:val="20"/>
              </w:rPr>
              <w:t xml:space="preserve"> </w:t>
            </w:r>
            <w:r>
              <w:rPr>
                <w:rFonts w:ascii="Sylfaen" w:hAnsi="Sylfaen" w:cs="Sylfaen"/>
                <w:i/>
                <w:iCs/>
                <w:sz w:val="20"/>
                <w:szCs w:val="20"/>
              </w:rPr>
              <w:t>ցուցանիշը</w:t>
            </w:r>
            <w:r>
              <w:rPr>
                <w:rFonts w:ascii="Arial Armenian" w:hAnsi="Arial Armenian" w:cs="Arial Armenian"/>
                <w:i/>
                <w:iCs/>
                <w:sz w:val="20"/>
                <w:szCs w:val="20"/>
              </w:rPr>
              <w:t xml:space="preserve"> </w:t>
            </w:r>
            <w:r>
              <w:rPr>
                <w:rFonts w:ascii="Sylfaen" w:hAnsi="Sylfaen" w:cs="Sylfaen"/>
                <w:i/>
                <w:iCs/>
                <w:sz w:val="20"/>
                <w:szCs w:val="20"/>
              </w:rPr>
              <w:t>հաշվի</w:t>
            </w:r>
            <w:r>
              <w:rPr>
                <w:rFonts w:ascii="Arial Armenian" w:hAnsi="Arial Armenian" w:cs="Arial Armenian"/>
                <w:i/>
                <w:iCs/>
                <w:sz w:val="20"/>
                <w:szCs w:val="20"/>
              </w:rPr>
              <w:t xml:space="preserve"> </w:t>
            </w:r>
            <w:r>
              <w:rPr>
                <w:rFonts w:ascii="Sylfaen" w:hAnsi="Sylfaen" w:cs="Sylfaen"/>
                <w:i/>
                <w:iCs/>
                <w:sz w:val="20"/>
                <w:szCs w:val="20"/>
              </w:rPr>
              <w:t>առնելու</w:t>
            </w:r>
            <w:r>
              <w:rPr>
                <w:rFonts w:ascii="Arial Armenian" w:hAnsi="Arial Armenian" w:cs="Arial Armenian"/>
                <w:i/>
                <w:iCs/>
                <w:sz w:val="20"/>
                <w:szCs w:val="20"/>
              </w:rPr>
              <w:t>)</w:t>
            </w:r>
            <w:r>
              <w:rPr>
                <w:rFonts w:ascii="Arial Armenian" w:hAnsi="Arial Armenian"/>
                <w:i/>
                <w:iCs/>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2B4A7C" w:rsidRPr="00A86115" w:rsidRDefault="00A86115" w:rsidP="00A86115">
            <w:pPr>
              <w:jc w:val="center"/>
              <w:rPr>
                <w:rFonts w:ascii="Arial Armenian" w:hAnsi="Arial Armenian"/>
                <w:i/>
                <w:iCs/>
                <w:sz w:val="20"/>
                <w:szCs w:val="20"/>
              </w:rPr>
            </w:pPr>
            <w:r>
              <w:rPr>
                <w:rFonts w:ascii="Arial Armenian" w:hAnsi="Arial Armenian"/>
                <w:i/>
                <w:iCs/>
                <w:sz w:val="20"/>
                <w:szCs w:val="20"/>
              </w:rPr>
              <w:t>7</w:t>
            </w:r>
            <w:r w:rsidRPr="00A86115">
              <w:rPr>
                <w:rFonts w:ascii="Arial Armenian" w:hAnsi="Arial Armenian"/>
                <w:i/>
                <w:iCs/>
                <w:sz w:val="20"/>
                <w:szCs w:val="20"/>
              </w:rPr>
              <w:t>0</w:t>
            </w:r>
            <w:r w:rsidR="002B4A7C">
              <w:rPr>
                <w:rFonts w:ascii="Arial Armenian" w:hAnsi="Arial Armenian"/>
                <w:i/>
                <w:iCs/>
                <w:sz w:val="20"/>
                <w:szCs w:val="20"/>
              </w:rPr>
              <w:t>1</w:t>
            </w:r>
            <w:r w:rsidRPr="00A86115">
              <w:rPr>
                <w:rFonts w:ascii="Arial Armenian" w:hAnsi="Arial Armenian"/>
                <w:i/>
                <w:iCs/>
                <w:sz w:val="20"/>
                <w:szCs w:val="20"/>
              </w:rPr>
              <w:t>7</w:t>
            </w:r>
            <w:r w:rsidR="002B4A7C">
              <w:rPr>
                <w:rFonts w:ascii="Arial Armenian" w:hAnsi="Arial Armenian"/>
                <w:i/>
                <w:iCs/>
                <w:sz w:val="20"/>
                <w:szCs w:val="20"/>
              </w:rPr>
              <w:t>.</w:t>
            </w:r>
            <w:r w:rsidRPr="00A86115">
              <w:rPr>
                <w:rFonts w:ascii="Arial Armenian" w:hAnsi="Arial Armenian"/>
                <w:i/>
                <w:iCs/>
                <w:sz w:val="20"/>
                <w:szCs w:val="20"/>
              </w:rPr>
              <w:t>52</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Pr="00A86115" w:rsidRDefault="002B4A7C" w:rsidP="00A86115">
            <w:pPr>
              <w:jc w:val="center"/>
              <w:rPr>
                <w:rFonts w:ascii="Arial Armenian" w:hAnsi="Arial Armenian"/>
                <w:i/>
                <w:iCs/>
                <w:sz w:val="20"/>
                <w:szCs w:val="20"/>
              </w:rPr>
            </w:pPr>
            <w:r>
              <w:rPr>
                <w:rFonts w:ascii="Arial Armenian" w:hAnsi="Arial Armenian"/>
                <w:i/>
                <w:iCs/>
                <w:sz w:val="20"/>
                <w:szCs w:val="20"/>
              </w:rPr>
              <w:t>6</w:t>
            </w:r>
            <w:r w:rsidR="00A86115" w:rsidRPr="00A86115">
              <w:rPr>
                <w:rFonts w:ascii="Arial Armenian" w:hAnsi="Arial Armenian"/>
                <w:i/>
                <w:iCs/>
                <w:sz w:val="20"/>
                <w:szCs w:val="20"/>
              </w:rPr>
              <w:t>315</w:t>
            </w:r>
            <w:r>
              <w:rPr>
                <w:rFonts w:ascii="Arial Armenian" w:hAnsi="Arial Armenian"/>
                <w:i/>
                <w:iCs/>
                <w:sz w:val="20"/>
                <w:szCs w:val="20"/>
              </w:rPr>
              <w:t>.</w:t>
            </w:r>
            <w:r w:rsidR="00A86115" w:rsidRPr="00A86115">
              <w:rPr>
                <w:rFonts w:ascii="Arial Armenian" w:hAnsi="Arial Armenian"/>
                <w:i/>
                <w:iCs/>
                <w:sz w:val="20"/>
                <w:szCs w:val="20"/>
              </w:rPr>
              <w:t>77</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1785"/>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Այլ</w:t>
            </w:r>
            <w:r>
              <w:rPr>
                <w:rFonts w:ascii="Arial Armenian" w:hAnsi="Arial Armenian" w:cs="Arial Armenian"/>
                <w:i/>
                <w:iCs/>
                <w:sz w:val="20"/>
                <w:szCs w:val="20"/>
              </w:rPr>
              <w:t xml:space="preserve"> </w:t>
            </w:r>
            <w:r>
              <w:rPr>
                <w:rFonts w:ascii="Sylfaen" w:hAnsi="Sylfaen" w:cs="Sylfaen"/>
                <w:i/>
                <w:iCs/>
                <w:sz w:val="20"/>
                <w:szCs w:val="20"/>
              </w:rPr>
              <w:t>ծախսերի</w:t>
            </w:r>
            <w:r>
              <w:rPr>
                <w:rFonts w:ascii="Arial Armenian" w:hAnsi="Arial Armenian" w:cs="Arial Armenian"/>
                <w:i/>
                <w:iCs/>
                <w:sz w:val="20"/>
                <w:szCs w:val="20"/>
              </w:rPr>
              <w:t xml:space="preserve"> </w:t>
            </w:r>
            <w:r>
              <w:rPr>
                <w:rFonts w:ascii="Sylfaen" w:hAnsi="Sylfaen" w:cs="Sylfaen"/>
                <w:i/>
                <w:iCs/>
                <w:sz w:val="20"/>
                <w:szCs w:val="20"/>
              </w:rPr>
              <w:t>կրճատում</w:t>
            </w:r>
            <w:r>
              <w:rPr>
                <w:rFonts w:ascii="Arial Armenian" w:hAnsi="Arial Armenian" w:cs="Arial Armenian"/>
                <w:i/>
                <w:iCs/>
                <w:sz w:val="20"/>
                <w:szCs w:val="20"/>
              </w:rPr>
              <w:t xml:space="preserve">, </w:t>
            </w:r>
            <w:r>
              <w:rPr>
                <w:rFonts w:ascii="Sylfaen" w:hAnsi="Sylfaen" w:cs="Sylfaen"/>
                <w:i/>
                <w:iCs/>
                <w:sz w:val="20"/>
                <w:szCs w:val="20"/>
              </w:rPr>
              <w:t>մլն</w:t>
            </w:r>
            <w:r>
              <w:rPr>
                <w:rFonts w:ascii="Arial Armenian" w:hAnsi="Arial Armenian" w:cs="Arial Armenian"/>
                <w:i/>
                <w:iCs/>
                <w:sz w:val="20"/>
                <w:szCs w:val="20"/>
              </w:rPr>
              <w:t xml:space="preserve"> </w:t>
            </w:r>
            <w:r>
              <w:rPr>
                <w:rFonts w:ascii="Sylfaen" w:hAnsi="Sylfaen" w:cs="Sylfaen"/>
                <w:i/>
                <w:iCs/>
                <w:sz w:val="20"/>
                <w:szCs w:val="20"/>
              </w:rPr>
              <w:t>դրամ</w:t>
            </w:r>
            <w:r>
              <w:rPr>
                <w:rFonts w:ascii="Arial Armenian" w:hAnsi="Arial Armenian" w:cs="Arial Armenian"/>
                <w:i/>
                <w:iCs/>
                <w:sz w:val="20"/>
                <w:szCs w:val="20"/>
              </w:rPr>
              <w:t xml:space="preserve"> (</w:t>
            </w:r>
            <w:r>
              <w:rPr>
                <w:rFonts w:ascii="Sylfaen" w:hAnsi="Sylfaen" w:cs="Sylfaen"/>
                <w:i/>
                <w:iCs/>
                <w:sz w:val="20"/>
                <w:szCs w:val="20"/>
              </w:rPr>
              <w:t>առանց</w:t>
            </w:r>
            <w:r>
              <w:rPr>
                <w:rFonts w:ascii="Arial Armenian" w:hAnsi="Arial Armenian" w:cs="Arial Armenian"/>
                <w:i/>
                <w:iCs/>
                <w:sz w:val="20"/>
                <w:szCs w:val="20"/>
              </w:rPr>
              <w:t xml:space="preserve"> </w:t>
            </w:r>
            <w:r>
              <w:rPr>
                <w:rFonts w:ascii="Sylfaen" w:hAnsi="Sylfaen" w:cs="Sylfaen"/>
                <w:i/>
                <w:iCs/>
                <w:sz w:val="20"/>
                <w:szCs w:val="20"/>
              </w:rPr>
              <w:t>օրենսդրության</w:t>
            </w:r>
            <w:r>
              <w:rPr>
                <w:rFonts w:ascii="Arial Armenian" w:hAnsi="Arial Armenian"/>
                <w:i/>
                <w:iCs/>
                <w:sz w:val="20"/>
                <w:szCs w:val="20"/>
              </w:rPr>
              <w:t xml:space="preserve"> </w:t>
            </w:r>
            <w:r>
              <w:rPr>
                <w:rFonts w:ascii="Sylfaen" w:hAnsi="Sylfaen" w:cs="Sylfaen"/>
                <w:i/>
                <w:iCs/>
                <w:sz w:val="20"/>
                <w:szCs w:val="20"/>
              </w:rPr>
              <w:t>փոփոխությունները</w:t>
            </w:r>
            <w:r>
              <w:rPr>
                <w:rFonts w:ascii="Arial Armenian" w:hAnsi="Arial Armenian" w:cs="Arial Armenian"/>
                <w:i/>
                <w:iCs/>
                <w:sz w:val="20"/>
                <w:szCs w:val="20"/>
              </w:rPr>
              <w:t xml:space="preserve"> </w:t>
            </w:r>
            <w:r>
              <w:rPr>
                <w:rFonts w:ascii="Sylfaen" w:hAnsi="Sylfaen" w:cs="Sylfaen"/>
                <w:i/>
                <w:iCs/>
                <w:sz w:val="20"/>
                <w:szCs w:val="20"/>
              </w:rPr>
              <w:t>հաշվի</w:t>
            </w:r>
            <w:r>
              <w:rPr>
                <w:rFonts w:ascii="Arial Armenian" w:hAnsi="Arial Armenian" w:cs="Arial Armenian"/>
                <w:i/>
                <w:iCs/>
                <w:sz w:val="20"/>
                <w:szCs w:val="20"/>
              </w:rPr>
              <w:t xml:space="preserve"> </w:t>
            </w:r>
            <w:r>
              <w:rPr>
                <w:rFonts w:ascii="Sylfaen" w:hAnsi="Sylfaen" w:cs="Sylfaen"/>
                <w:i/>
                <w:iCs/>
                <w:sz w:val="20"/>
                <w:szCs w:val="20"/>
              </w:rPr>
              <w:t>առնելու</w:t>
            </w:r>
            <w:r>
              <w:rPr>
                <w:rFonts w:ascii="Arial Armenian" w:hAnsi="Arial Armenian" w:cs="Arial Armenian"/>
                <w:i/>
                <w:iCs/>
                <w:sz w:val="20"/>
                <w:szCs w:val="20"/>
              </w:rPr>
              <w:t>)</w:t>
            </w:r>
            <w:r>
              <w:rPr>
                <w:rFonts w:ascii="Arial Armenian" w:hAnsi="Arial Armenian"/>
                <w:i/>
                <w:iCs/>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2B4A7C" w:rsidRPr="00A86115" w:rsidRDefault="002B4A7C">
            <w:pPr>
              <w:jc w:val="center"/>
              <w:rPr>
                <w:rFonts w:asciiTheme="minorHAnsi" w:hAnsiTheme="minorHAnsi"/>
                <w:i/>
                <w:iCs/>
                <w:sz w:val="20"/>
                <w:szCs w:val="20"/>
                <w:lang w:val="hy-AM"/>
              </w:rPr>
            </w:pPr>
            <w:r>
              <w:rPr>
                <w:rFonts w:ascii="Arial Armenian" w:hAnsi="Arial Armenian"/>
                <w:i/>
                <w:iCs/>
                <w:sz w:val="20"/>
                <w:szCs w:val="20"/>
              </w:rPr>
              <w:t>2636.42</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2372.78</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102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Անհուսալի</w:t>
            </w:r>
            <w:r>
              <w:rPr>
                <w:rFonts w:ascii="Arial Armenian" w:hAnsi="Arial Armenian" w:cs="Arial Armenian"/>
                <w:i/>
                <w:iCs/>
                <w:sz w:val="20"/>
                <w:szCs w:val="20"/>
              </w:rPr>
              <w:t xml:space="preserve"> </w:t>
            </w:r>
            <w:r>
              <w:rPr>
                <w:rFonts w:ascii="Sylfaen" w:hAnsi="Sylfaen" w:cs="Sylfaen"/>
                <w:i/>
                <w:iCs/>
                <w:sz w:val="20"/>
                <w:szCs w:val="20"/>
              </w:rPr>
              <w:t>դեբիտորական</w:t>
            </w:r>
            <w:r>
              <w:rPr>
                <w:rFonts w:ascii="Arial Armenian" w:hAnsi="Arial Armenian" w:cs="Arial Armenian"/>
                <w:i/>
                <w:iCs/>
                <w:sz w:val="20"/>
                <w:szCs w:val="20"/>
              </w:rPr>
              <w:t xml:space="preserve"> </w:t>
            </w:r>
            <w:r>
              <w:rPr>
                <w:rFonts w:ascii="Sylfaen" w:hAnsi="Sylfaen" w:cs="Sylfaen"/>
                <w:i/>
                <w:iCs/>
                <w:sz w:val="20"/>
                <w:szCs w:val="20"/>
              </w:rPr>
              <w:t>պարտքերի</w:t>
            </w:r>
            <w:r>
              <w:rPr>
                <w:rFonts w:ascii="Arial Armenian" w:hAnsi="Arial Armenian" w:cs="Arial Armenian"/>
                <w:i/>
                <w:iCs/>
                <w:sz w:val="20"/>
                <w:szCs w:val="20"/>
              </w:rPr>
              <w:t xml:space="preserve"> </w:t>
            </w:r>
            <w:r>
              <w:rPr>
                <w:rFonts w:ascii="Sylfaen" w:hAnsi="Sylfaen" w:cs="Sylfaen"/>
                <w:i/>
                <w:iCs/>
                <w:sz w:val="20"/>
                <w:szCs w:val="20"/>
              </w:rPr>
              <w:t>կրճատում</w:t>
            </w:r>
            <w:r>
              <w:rPr>
                <w:rFonts w:ascii="Arial Armenian" w:hAnsi="Arial Armenian"/>
                <w:i/>
                <w:iCs/>
                <w:sz w:val="20"/>
                <w:szCs w:val="20"/>
              </w:rPr>
              <w:t xml:space="preserve">               </w:t>
            </w:r>
            <w:r>
              <w:rPr>
                <w:rFonts w:ascii="GHEA Grapalat" w:hAnsi="GHEA Grapalat"/>
                <w:i/>
                <w:iCs/>
              </w:rPr>
              <w:t xml:space="preserve">                                        </w:t>
            </w:r>
          </w:p>
        </w:tc>
        <w:tc>
          <w:tcPr>
            <w:tcW w:w="850" w:type="dxa"/>
            <w:tcBorders>
              <w:top w:val="nil"/>
              <w:left w:val="nil"/>
              <w:bottom w:val="single" w:sz="4" w:space="0" w:color="auto"/>
              <w:right w:val="single" w:sz="4" w:space="0" w:color="auto"/>
            </w:tcBorders>
            <w:shd w:val="clear" w:color="000000" w:fill="FFFFFF"/>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0.23%</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000000" w:fill="FFFFFF"/>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0.20%</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102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Գազամատակարարման</w:t>
            </w:r>
            <w:r>
              <w:rPr>
                <w:rFonts w:ascii="Arial Armenian" w:hAnsi="Arial Armenian" w:cs="Arial Armenian"/>
                <w:i/>
                <w:iCs/>
                <w:sz w:val="20"/>
                <w:szCs w:val="20"/>
              </w:rPr>
              <w:t xml:space="preserve"> </w:t>
            </w:r>
            <w:r>
              <w:rPr>
                <w:rFonts w:ascii="Sylfaen" w:hAnsi="Sylfaen" w:cs="Sylfaen"/>
                <w:i/>
                <w:iCs/>
                <w:sz w:val="20"/>
                <w:szCs w:val="20"/>
              </w:rPr>
              <w:t>համակարգում</w:t>
            </w:r>
            <w:r>
              <w:rPr>
                <w:rFonts w:ascii="Arial Armenian" w:hAnsi="Arial Armenian" w:cs="Arial Armenian"/>
                <w:i/>
                <w:iCs/>
                <w:sz w:val="20"/>
                <w:szCs w:val="20"/>
              </w:rPr>
              <w:t xml:space="preserve"> </w:t>
            </w:r>
            <w:r>
              <w:rPr>
                <w:rFonts w:ascii="Sylfaen" w:hAnsi="Sylfaen" w:cs="Sylfaen"/>
                <w:i/>
                <w:iCs/>
                <w:sz w:val="20"/>
                <w:szCs w:val="20"/>
              </w:rPr>
              <w:t>կորուստներ</w:t>
            </w:r>
            <w:r>
              <w:rPr>
                <w:rFonts w:ascii="Arial Armenian" w:hAnsi="Arial Armenian" w:cs="Arial Armenian"/>
                <w:i/>
                <w:iCs/>
                <w:sz w:val="20"/>
                <w:szCs w:val="20"/>
              </w:rPr>
              <w:t xml:space="preserve">, </w:t>
            </w:r>
            <w:r>
              <w:rPr>
                <w:rFonts w:ascii="Arial Armenian" w:hAnsi="Arial Armenian"/>
                <w:i/>
                <w:iCs/>
                <w:sz w:val="20"/>
                <w:szCs w:val="20"/>
              </w:rPr>
              <w:t>%</w:t>
            </w:r>
          </w:p>
        </w:tc>
        <w:tc>
          <w:tcPr>
            <w:tcW w:w="850" w:type="dxa"/>
            <w:tcBorders>
              <w:top w:val="nil"/>
              <w:left w:val="nil"/>
              <w:bottom w:val="single" w:sz="4" w:space="0" w:color="auto"/>
              <w:right w:val="single" w:sz="4" w:space="0" w:color="auto"/>
            </w:tcBorders>
            <w:shd w:val="clear" w:color="000000" w:fill="FFFFFF"/>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5.07%</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000000" w:fill="FFFFFF"/>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3.9%</w:t>
            </w:r>
          </w:p>
        </w:tc>
        <w:tc>
          <w:tcPr>
            <w:tcW w:w="1134"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ոչ</w:t>
            </w:r>
          </w:p>
        </w:tc>
      </w:tr>
      <w:tr w:rsidR="002B4A7C" w:rsidTr="002B4A7C">
        <w:trPr>
          <w:trHeight w:val="3075"/>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Sylfaen" w:hAnsi="Sylfaen" w:cs="Sylfaen"/>
                <w:i/>
                <w:iCs/>
                <w:sz w:val="20"/>
                <w:szCs w:val="20"/>
              </w:rPr>
              <w:t>Էլեկտրաէներգետիկական</w:t>
            </w:r>
            <w:r>
              <w:rPr>
                <w:rFonts w:ascii="Arial Armenian" w:hAnsi="Arial Armenian" w:cs="Arial Armenian"/>
                <w:i/>
                <w:iCs/>
                <w:sz w:val="20"/>
                <w:szCs w:val="20"/>
              </w:rPr>
              <w:t xml:space="preserve"> </w:t>
            </w:r>
            <w:r>
              <w:rPr>
                <w:rFonts w:ascii="Sylfaen" w:hAnsi="Sylfaen" w:cs="Sylfaen"/>
                <w:i/>
                <w:iCs/>
                <w:sz w:val="20"/>
                <w:szCs w:val="20"/>
              </w:rPr>
              <w:t>շուկայի</w:t>
            </w:r>
            <w:r>
              <w:rPr>
                <w:rFonts w:ascii="Arial Armenian" w:hAnsi="Arial Armenian" w:cs="Arial Armenian"/>
                <w:i/>
                <w:iCs/>
                <w:sz w:val="20"/>
                <w:szCs w:val="20"/>
              </w:rPr>
              <w:t xml:space="preserve"> </w:t>
            </w:r>
            <w:r>
              <w:rPr>
                <w:rFonts w:ascii="Sylfaen" w:hAnsi="Sylfaen" w:cs="Sylfaen"/>
                <w:i/>
                <w:iCs/>
                <w:sz w:val="20"/>
                <w:szCs w:val="20"/>
              </w:rPr>
              <w:t>մրցակցային</w:t>
            </w:r>
            <w:r>
              <w:rPr>
                <w:rFonts w:ascii="Arial Armenian" w:hAnsi="Arial Armenian" w:cs="Arial Armenian"/>
                <w:i/>
                <w:iCs/>
                <w:sz w:val="20"/>
                <w:szCs w:val="20"/>
              </w:rPr>
              <w:t xml:space="preserve"> </w:t>
            </w:r>
            <w:r>
              <w:rPr>
                <w:rFonts w:ascii="Sylfaen" w:hAnsi="Sylfaen" w:cs="Sylfaen"/>
                <w:i/>
                <w:iCs/>
                <w:sz w:val="20"/>
                <w:szCs w:val="20"/>
              </w:rPr>
              <w:t>հատվածի</w:t>
            </w:r>
            <w:r>
              <w:rPr>
                <w:rFonts w:ascii="Arial Armenian" w:hAnsi="Arial Armenian" w:cs="Arial Armenian"/>
                <w:i/>
                <w:iCs/>
                <w:sz w:val="20"/>
                <w:szCs w:val="20"/>
              </w:rPr>
              <w:t xml:space="preserve"> </w:t>
            </w:r>
            <w:r>
              <w:rPr>
                <w:rFonts w:ascii="Sylfaen" w:hAnsi="Sylfaen" w:cs="Sylfaen"/>
                <w:i/>
                <w:iCs/>
                <w:sz w:val="20"/>
                <w:szCs w:val="20"/>
              </w:rPr>
              <w:t>սպառողների</w:t>
            </w:r>
            <w:r>
              <w:rPr>
                <w:rFonts w:ascii="Arial Armenian" w:hAnsi="Arial Armenian" w:cs="Arial Armenian"/>
                <w:i/>
                <w:iCs/>
                <w:sz w:val="20"/>
                <w:szCs w:val="20"/>
              </w:rPr>
              <w:t xml:space="preserve"> </w:t>
            </w:r>
            <w:r>
              <w:rPr>
                <w:rFonts w:ascii="Sylfaen" w:hAnsi="Sylfaen" w:cs="Sylfaen"/>
                <w:i/>
                <w:iCs/>
                <w:sz w:val="20"/>
                <w:szCs w:val="20"/>
              </w:rPr>
              <w:t>կողմից</w:t>
            </w:r>
            <w:r>
              <w:rPr>
                <w:rFonts w:ascii="Arial Armenian" w:hAnsi="Arial Armenian"/>
                <w:i/>
                <w:iCs/>
                <w:sz w:val="20"/>
                <w:szCs w:val="20"/>
              </w:rPr>
              <w:t xml:space="preserve"> </w:t>
            </w:r>
            <w:r>
              <w:rPr>
                <w:rFonts w:ascii="Sylfaen" w:hAnsi="Sylfaen" w:cs="Sylfaen"/>
                <w:i/>
                <w:iCs/>
                <w:sz w:val="20"/>
                <w:szCs w:val="20"/>
              </w:rPr>
              <w:t>սպառվող</w:t>
            </w:r>
            <w:r>
              <w:rPr>
                <w:rFonts w:ascii="Arial Armenian" w:hAnsi="Arial Armenian" w:cs="Arial Armenian"/>
                <w:i/>
                <w:iCs/>
                <w:sz w:val="20"/>
                <w:szCs w:val="20"/>
              </w:rPr>
              <w:t xml:space="preserve"> </w:t>
            </w:r>
            <w:r>
              <w:rPr>
                <w:rFonts w:ascii="Sylfaen" w:hAnsi="Sylfaen" w:cs="Sylfaen"/>
                <w:i/>
                <w:iCs/>
                <w:sz w:val="20"/>
                <w:szCs w:val="20"/>
              </w:rPr>
              <w:t>էլեկտրական</w:t>
            </w:r>
            <w:r>
              <w:rPr>
                <w:rFonts w:ascii="Arial Armenian" w:hAnsi="Arial Armenian" w:cs="Arial Armenian"/>
                <w:i/>
                <w:iCs/>
                <w:sz w:val="20"/>
                <w:szCs w:val="20"/>
              </w:rPr>
              <w:t xml:space="preserve"> </w:t>
            </w:r>
            <w:r>
              <w:rPr>
                <w:rFonts w:ascii="Sylfaen" w:hAnsi="Sylfaen" w:cs="Sylfaen"/>
                <w:i/>
                <w:iCs/>
                <w:sz w:val="20"/>
                <w:szCs w:val="20"/>
              </w:rPr>
              <w:t>էներգիայի</w:t>
            </w:r>
            <w:r>
              <w:rPr>
                <w:rFonts w:ascii="Arial Armenian" w:hAnsi="Arial Armenian" w:cs="Arial Armenian"/>
                <w:i/>
                <w:iCs/>
                <w:sz w:val="20"/>
                <w:szCs w:val="20"/>
              </w:rPr>
              <w:t xml:space="preserve"> </w:t>
            </w:r>
            <w:r>
              <w:rPr>
                <w:rFonts w:ascii="Sylfaen" w:hAnsi="Sylfaen" w:cs="Sylfaen"/>
                <w:i/>
                <w:iCs/>
                <w:sz w:val="20"/>
                <w:szCs w:val="20"/>
              </w:rPr>
              <w:t>մասնաբաժնի</w:t>
            </w:r>
            <w:r>
              <w:rPr>
                <w:rFonts w:ascii="Arial Armenian" w:hAnsi="Arial Armenian" w:cs="Arial Armenian"/>
                <w:i/>
                <w:iCs/>
                <w:sz w:val="20"/>
                <w:szCs w:val="20"/>
              </w:rPr>
              <w:t xml:space="preserve"> </w:t>
            </w:r>
            <w:r>
              <w:rPr>
                <w:rFonts w:ascii="Sylfaen" w:hAnsi="Sylfaen" w:cs="Sylfaen"/>
                <w:i/>
                <w:iCs/>
                <w:sz w:val="20"/>
                <w:szCs w:val="20"/>
              </w:rPr>
              <w:t>ավելացում</w:t>
            </w:r>
          </w:p>
        </w:tc>
        <w:tc>
          <w:tcPr>
            <w:tcW w:w="850" w:type="dxa"/>
            <w:tcBorders>
              <w:top w:val="nil"/>
              <w:left w:val="nil"/>
              <w:bottom w:val="single" w:sz="4" w:space="0" w:color="auto"/>
              <w:right w:val="single" w:sz="4" w:space="0" w:color="auto"/>
            </w:tcBorders>
            <w:shd w:val="clear" w:color="000000" w:fill="FFFFFF"/>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25.40%</w:t>
            </w:r>
          </w:p>
        </w:tc>
        <w:tc>
          <w:tcPr>
            <w:tcW w:w="1134" w:type="dxa"/>
            <w:tcBorders>
              <w:top w:val="nil"/>
              <w:left w:val="nil"/>
              <w:bottom w:val="single" w:sz="4" w:space="0" w:color="auto"/>
              <w:right w:val="single" w:sz="4" w:space="0" w:color="auto"/>
            </w:tcBorders>
            <w:shd w:val="clear" w:color="auto" w:fill="auto"/>
            <w:noWrap/>
            <w:vAlign w:val="center"/>
            <w:hideMark/>
          </w:tcPr>
          <w:p w:rsidR="002B4A7C" w:rsidRDefault="002B4A7C">
            <w:pPr>
              <w:rPr>
                <w:rFonts w:ascii="Arial Armenian" w:hAnsi="Arial Armenian"/>
                <w:i/>
                <w:iCs/>
                <w:sz w:val="20"/>
                <w:szCs w:val="20"/>
              </w:rPr>
            </w:pPr>
            <w:r>
              <w:rPr>
                <w:rFonts w:ascii="Arial Armenian" w:hAnsi="Arial Armenian"/>
                <w:i/>
                <w:iCs/>
                <w:sz w:val="20"/>
                <w:szCs w:val="20"/>
              </w:rPr>
              <w:t>31.12.2024</w:t>
            </w:r>
            <w:r>
              <w:rPr>
                <w:rFonts w:ascii="Sylfaen" w:hAnsi="Sylfaen" w:cs="Sylfaen"/>
                <w:i/>
                <w:iCs/>
                <w:sz w:val="20"/>
                <w:szCs w:val="20"/>
              </w:rPr>
              <w:t>թ</w:t>
            </w:r>
            <w:r>
              <w:rPr>
                <w:rFonts w:ascii="MS Gothic" w:eastAsia="MS Gothic" w:hAnsi="MS Gothic" w:cs="MS Gothic" w:hint="eastAsia"/>
                <w:i/>
                <w:iCs/>
                <w:sz w:val="20"/>
                <w:szCs w:val="20"/>
              </w:rPr>
              <w:t>․</w:t>
            </w:r>
          </w:p>
        </w:tc>
        <w:tc>
          <w:tcPr>
            <w:tcW w:w="851" w:type="dxa"/>
            <w:tcBorders>
              <w:top w:val="nil"/>
              <w:left w:val="nil"/>
              <w:bottom w:val="single" w:sz="4" w:space="0" w:color="auto"/>
              <w:right w:val="single" w:sz="4" w:space="0" w:color="auto"/>
            </w:tcBorders>
            <w:shd w:val="clear" w:color="000000" w:fill="FFFFFF"/>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2B4A7C" w:rsidRDefault="002B4A7C">
            <w:pPr>
              <w:rPr>
                <w:rFonts w:ascii="Arial Armenian" w:hAnsi="Arial Armenian"/>
                <w:i/>
                <w:iCs/>
                <w:sz w:val="20"/>
                <w:szCs w:val="20"/>
              </w:rPr>
            </w:pPr>
            <w:r>
              <w:rPr>
                <w:rFonts w:ascii="Arial Armenian" w:hAnsi="Arial Armenian"/>
                <w:i/>
                <w:iCs/>
                <w:sz w:val="20"/>
                <w:szCs w:val="20"/>
              </w:rPr>
              <w:t>31</w:t>
            </w:r>
            <w:r>
              <w:rPr>
                <w:rFonts w:ascii="MS Gothic" w:eastAsia="MS Gothic" w:hAnsi="MS Gothic" w:cs="MS Gothic" w:hint="eastAsia"/>
                <w:i/>
                <w:iCs/>
                <w:sz w:val="20"/>
                <w:szCs w:val="20"/>
              </w:rPr>
              <w:t>․</w:t>
            </w:r>
            <w:r>
              <w:rPr>
                <w:rFonts w:ascii="Arial Armenian" w:hAnsi="Arial Armenian" w:cs="Arial Armenian"/>
                <w:i/>
                <w:iCs/>
                <w:sz w:val="20"/>
                <w:szCs w:val="20"/>
              </w:rPr>
              <w:t>12</w:t>
            </w:r>
            <w:r>
              <w:rPr>
                <w:rFonts w:ascii="MS Gothic" w:eastAsia="MS Gothic" w:hAnsi="MS Gothic" w:cs="MS Gothic" w:hint="eastAsia"/>
                <w:i/>
                <w:iCs/>
                <w:sz w:val="20"/>
                <w:szCs w:val="20"/>
              </w:rPr>
              <w:t>․</w:t>
            </w:r>
            <w:r>
              <w:rPr>
                <w:rFonts w:ascii="Arial Armenian" w:hAnsi="Arial Armenian" w:cs="Arial Armenian"/>
                <w:i/>
                <w:iCs/>
                <w:sz w:val="20"/>
                <w:szCs w:val="20"/>
              </w:rPr>
              <w:t>2025</w:t>
            </w:r>
            <w:r>
              <w:rPr>
                <w:rFonts w:ascii="Sylfaen" w:hAnsi="Sylfaen" w:cs="Sylfaen"/>
                <w:i/>
                <w:iCs/>
                <w:sz w:val="20"/>
                <w:szCs w:val="20"/>
              </w:rPr>
              <w:t>թ</w:t>
            </w:r>
            <w:r>
              <w:rPr>
                <w:rFonts w:ascii="MS Gothic" w:eastAsia="MS Gothic" w:hAnsi="MS Gothic" w:cs="MS Gothic" w:hint="eastAsia"/>
                <w:i/>
                <w:iCs/>
                <w:sz w:val="20"/>
                <w:szCs w:val="20"/>
              </w:rPr>
              <w:t>․</w:t>
            </w:r>
          </w:p>
        </w:tc>
        <w:tc>
          <w:tcPr>
            <w:tcW w:w="212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851" w:type="dxa"/>
            <w:tcBorders>
              <w:top w:val="nil"/>
              <w:left w:val="nil"/>
              <w:bottom w:val="single" w:sz="4" w:space="0" w:color="auto"/>
              <w:right w:val="single" w:sz="4" w:space="0" w:color="auto"/>
            </w:tcBorders>
            <w:shd w:val="clear" w:color="auto" w:fill="auto"/>
            <w:noWrap/>
            <w:vAlign w:val="center"/>
            <w:hideMark/>
          </w:tcPr>
          <w:p w:rsidR="002B4A7C" w:rsidRDefault="002B4A7C">
            <w:pPr>
              <w:jc w:val="center"/>
              <w:rPr>
                <w:rFonts w:ascii="Calibri" w:hAnsi="Calibri"/>
                <w:color w:val="000000"/>
              </w:rPr>
            </w:pPr>
            <w:r>
              <w:rPr>
                <w:rFonts w:ascii="Sylfaen" w:hAnsi="Sylfaen" w:cs="Sylfaen"/>
                <w:color w:val="000000"/>
                <w:sz w:val="22"/>
                <w:szCs w:val="22"/>
              </w:rPr>
              <w:t>այո</w:t>
            </w:r>
          </w:p>
        </w:tc>
      </w:tr>
      <w:tr w:rsidR="002B4A7C" w:rsidTr="002B4A7C">
        <w:trPr>
          <w:trHeight w:val="3570"/>
        </w:trPr>
        <w:tc>
          <w:tcPr>
            <w:tcW w:w="1433" w:type="dxa"/>
            <w:vMerge w:val="restart"/>
            <w:tcBorders>
              <w:top w:val="nil"/>
              <w:left w:val="single" w:sz="4" w:space="0" w:color="auto"/>
              <w:bottom w:val="single" w:sz="4" w:space="0" w:color="auto"/>
              <w:right w:val="single" w:sz="4" w:space="0" w:color="auto"/>
            </w:tcBorders>
            <w:shd w:val="clear" w:color="auto" w:fill="auto"/>
            <w:noWrap/>
            <w:vAlign w:val="bottom"/>
            <w:hideMark/>
          </w:tcPr>
          <w:p w:rsidR="002B4A7C" w:rsidRDefault="002B4A7C">
            <w:pPr>
              <w:jc w:val="center"/>
              <w:rPr>
                <w:rFonts w:ascii="Calibri" w:hAnsi="Calibri"/>
                <w:color w:val="000000"/>
              </w:rPr>
            </w:pPr>
            <w:r>
              <w:rPr>
                <w:rFonts w:ascii="Calibri" w:hAnsi="Calibri"/>
                <w:color w:val="000000"/>
                <w:sz w:val="22"/>
                <w:szCs w:val="22"/>
              </w:rPr>
              <w:t> </w:t>
            </w: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2B4A7C" w:rsidRDefault="002B4A7C">
            <w:pPr>
              <w:jc w:val="center"/>
              <w:rPr>
                <w:rFonts w:ascii="Arial Armenian" w:hAnsi="Arial Armenian"/>
                <w:i/>
                <w:iCs/>
                <w:sz w:val="20"/>
                <w:szCs w:val="20"/>
              </w:rPr>
            </w:pPr>
            <w:r>
              <w:rPr>
                <w:rFonts w:ascii="Arial Armenian" w:hAnsi="Arial Armenian"/>
                <w:i/>
                <w:iCs/>
                <w:sz w:val="20"/>
                <w:szCs w:val="20"/>
              </w:rPr>
              <w:t> </w:t>
            </w:r>
          </w:p>
        </w:tc>
        <w:tc>
          <w:tcPr>
            <w:tcW w:w="2268" w:type="dxa"/>
            <w:tcBorders>
              <w:top w:val="single" w:sz="8" w:space="0" w:color="auto"/>
              <w:left w:val="nil"/>
              <w:bottom w:val="nil"/>
              <w:right w:val="nil"/>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Ñ»é³Ñ³Õáñ¹³ÏóáõÃÛ³Ý »ÝÃ³Ï³éáõóí³ÍùÝ»ñÇ ½³ñ·³óáõÙ (³Û¹ ÃíáõÙ</w:t>
            </w:r>
            <w:r>
              <w:rPr>
                <w:rFonts w:ascii="Sylfaen" w:hAnsi="Sylfaen" w:cs="Sylfaen"/>
                <w:i/>
                <w:iCs/>
                <w:color w:val="000000"/>
                <w:sz w:val="20"/>
                <w:szCs w:val="20"/>
              </w:rPr>
              <w:t>՝</w:t>
            </w:r>
            <w:r>
              <w:rPr>
                <w:rFonts w:ascii="Arial LatArm" w:hAnsi="Arial LatArm" w:cs="Arial LatArm"/>
                <w:i/>
                <w:iCs/>
                <w:color w:val="000000"/>
                <w:sz w:val="20"/>
                <w:szCs w:val="20"/>
              </w:rPr>
              <w:t xml:space="preserve"> ÉÇó»Ý½Ç³Ý»ñÇ ¨</w:t>
            </w:r>
            <w:r>
              <w:rPr>
                <w:rFonts w:ascii="Arial LatArm" w:hAnsi="Arial LatArm"/>
                <w:i/>
                <w:iCs/>
                <w:color w:val="000000"/>
                <w:sz w:val="20"/>
                <w:szCs w:val="20"/>
              </w:rPr>
              <w:t xml:space="preserve"> é³¹ÇáÑ³×³Ë³Ï³ÝáõÃÛáõÝÝ»ñÇ û·ï³·áñÍÙ³Ý ÃáõÛÉïíáõÃÛáõÝÝ»ñÇ ïñ³Ù³¹ñÙ³Ùµ)ª</w:t>
            </w:r>
          </w:p>
        </w:tc>
        <w:tc>
          <w:tcPr>
            <w:tcW w:w="850" w:type="dxa"/>
            <w:tcBorders>
              <w:top w:val="single" w:sz="8" w:space="0" w:color="auto"/>
              <w:left w:val="single" w:sz="4" w:space="0" w:color="auto"/>
              <w:bottom w:val="nil"/>
              <w:right w:val="single" w:sz="4" w:space="0" w:color="auto"/>
            </w:tcBorders>
            <w:shd w:val="clear" w:color="auto" w:fill="auto"/>
            <w:vAlign w:val="center"/>
            <w:hideMark/>
          </w:tcPr>
          <w:p w:rsidR="002B4A7C" w:rsidRDefault="002B4A7C">
            <w:pPr>
              <w:rPr>
                <w:rFonts w:ascii="Arial LatArm" w:hAnsi="Arial LatArm"/>
                <w:i/>
                <w:iCs/>
                <w:color w:val="000000"/>
                <w:sz w:val="20"/>
                <w:szCs w:val="20"/>
              </w:rPr>
            </w:pPr>
            <w:r>
              <w:rPr>
                <w:rFonts w:ascii="Arial LatArm" w:hAnsi="Arial LatArm"/>
                <w:i/>
                <w:iCs/>
                <w:color w:val="000000"/>
                <w:sz w:val="20"/>
                <w:szCs w:val="20"/>
              </w:rPr>
              <w:t> </w:t>
            </w:r>
          </w:p>
        </w:tc>
        <w:tc>
          <w:tcPr>
            <w:tcW w:w="1134" w:type="dxa"/>
            <w:vMerge w:val="restart"/>
            <w:tcBorders>
              <w:top w:val="single" w:sz="8" w:space="0" w:color="auto"/>
              <w:left w:val="single" w:sz="4" w:space="0" w:color="auto"/>
              <w:bottom w:val="single" w:sz="8" w:space="0" w:color="000000"/>
              <w:right w:val="single" w:sz="4" w:space="0" w:color="000000"/>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br/>
            </w:r>
            <w:r>
              <w:rPr>
                <w:rFonts w:ascii="Arial LatArm" w:hAnsi="Arial LatArm"/>
                <w:i/>
                <w:iCs/>
                <w:color w:val="000000"/>
                <w:sz w:val="20"/>
                <w:szCs w:val="20"/>
              </w:rPr>
              <w:br/>
            </w:r>
            <w:r>
              <w:rPr>
                <w:rFonts w:ascii="Arial LatArm" w:hAnsi="Arial LatArm"/>
                <w:i/>
                <w:iCs/>
                <w:color w:val="000000"/>
                <w:sz w:val="20"/>
                <w:szCs w:val="20"/>
              </w:rPr>
              <w:br/>
              <w:t>31/12/2024</w:t>
            </w:r>
          </w:p>
        </w:tc>
        <w:tc>
          <w:tcPr>
            <w:tcW w:w="851" w:type="dxa"/>
            <w:tcBorders>
              <w:top w:val="single" w:sz="8" w:space="0" w:color="auto"/>
              <w:left w:val="nil"/>
              <w:bottom w:val="nil"/>
              <w:right w:val="single" w:sz="4" w:space="0" w:color="auto"/>
            </w:tcBorders>
            <w:shd w:val="clear" w:color="auto" w:fill="auto"/>
            <w:vAlign w:val="center"/>
            <w:hideMark/>
          </w:tcPr>
          <w:p w:rsidR="002B4A7C" w:rsidRDefault="002B4A7C">
            <w:pPr>
              <w:rPr>
                <w:rFonts w:ascii="Arial LatArm" w:hAnsi="Arial LatArm"/>
                <w:i/>
                <w:iCs/>
                <w:color w:val="000000"/>
                <w:sz w:val="20"/>
                <w:szCs w:val="20"/>
              </w:rPr>
            </w:pPr>
            <w:r>
              <w:rPr>
                <w:rFonts w:ascii="Arial LatArm" w:hAnsi="Arial LatArm"/>
                <w:i/>
                <w:iCs/>
                <w:color w:val="000000"/>
                <w:sz w:val="20"/>
                <w:szCs w:val="20"/>
              </w:rPr>
              <w:t> </w:t>
            </w:r>
          </w:p>
        </w:tc>
        <w:tc>
          <w:tcPr>
            <w:tcW w:w="1134" w:type="dxa"/>
            <w:vMerge w:val="restart"/>
            <w:tcBorders>
              <w:top w:val="single" w:sz="8" w:space="0" w:color="auto"/>
              <w:left w:val="nil"/>
              <w:bottom w:val="single" w:sz="8" w:space="0" w:color="000000"/>
              <w:right w:val="nil"/>
            </w:tcBorders>
            <w:shd w:val="clear" w:color="auto" w:fill="auto"/>
            <w:noWrap/>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31/12/2026</w:t>
            </w: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r>
      <w:tr w:rsidR="002B4A7C" w:rsidTr="002B4A7C">
        <w:trPr>
          <w:trHeight w:val="561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Calibri" w:hAnsi="Calibri"/>
                <w:color w:val="00000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nil"/>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 xml:space="preserve"> É³ÛÝ³ß»ñï ï»ËÝáÉá·Ç³ÛÇ íñ³ ÑÇÙÝí³Í ûåïÇÏ³Ù³Ýñ³Ã»É³ÛÇÝ ó³Ýó»ñÇ Ñ³ë³Ý»ÉÇáõÃÛ³Ý óáõó³ÝÇßÇ ³× </w:t>
            </w:r>
          </w:p>
        </w:tc>
        <w:tc>
          <w:tcPr>
            <w:tcW w:w="850" w:type="dxa"/>
            <w:tcBorders>
              <w:top w:val="nil"/>
              <w:left w:val="single" w:sz="4" w:space="0" w:color="auto"/>
              <w:bottom w:val="single" w:sz="4" w:space="0" w:color="auto"/>
              <w:right w:val="single" w:sz="4" w:space="0" w:color="auto"/>
            </w:tcBorders>
            <w:shd w:val="clear" w:color="000000" w:fill="FFFFFF"/>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br w:type="page"/>
              <w:t>Ñ³Ýñ³ÛÇÝ ³Ùñ³Ïóí³Í É³ÛÝ³ß»ñï ÇÝï»ñÝ»ï Í³é³ÛáõÃÛáõÝÝ»ñÇ É³ñ³ÛÇÝ</w:t>
            </w:r>
            <w:r>
              <w:rPr>
                <w:rFonts w:ascii="Sylfaen" w:hAnsi="Sylfaen" w:cs="Sylfaen"/>
                <w:i/>
                <w:iCs/>
                <w:color w:val="000000"/>
                <w:sz w:val="20"/>
                <w:szCs w:val="20"/>
              </w:rPr>
              <w:t>՝</w:t>
            </w:r>
            <w:r>
              <w:rPr>
                <w:rFonts w:ascii="Arial LatArm" w:hAnsi="Arial LatArm" w:cs="Arial LatArm"/>
                <w:i/>
                <w:iCs/>
                <w:color w:val="000000"/>
                <w:sz w:val="20"/>
                <w:szCs w:val="20"/>
              </w:rPr>
              <w:t xml:space="preserve"> FTTx</w:t>
            </w:r>
            <w:r>
              <w:rPr>
                <w:rFonts w:ascii="Arial LatArm" w:hAnsi="Arial LatArm"/>
                <w:i/>
                <w:iCs/>
                <w:color w:val="000000"/>
                <w:sz w:val="20"/>
                <w:szCs w:val="20"/>
              </w:rPr>
              <w:t xml:space="preserve"> ï»ËÝáÉá·Ç³ÛÇ íñ³ ÑÇÙÝí³Í ûåïÇÏ³Ù³Ýñ³Ã»É³ÛÇÝ ó³Ýó»ñÁ Ñ³ë³Ý»ÉÇ »Ý 700 µÝ³Ï³í³Ûñ»ñáõÙ     (</w:t>
            </w:r>
            <w:r>
              <w:rPr>
                <w:rFonts w:ascii="Sylfaen" w:hAnsi="Sylfaen" w:cs="Sylfaen"/>
                <w:i/>
                <w:iCs/>
                <w:color w:val="000000"/>
                <w:sz w:val="20"/>
                <w:szCs w:val="20"/>
              </w:rPr>
              <w:t>տարեվերջի</w:t>
            </w:r>
            <w:r>
              <w:rPr>
                <w:rFonts w:ascii="Arial LatArm" w:hAnsi="Arial LatArm"/>
                <w:i/>
                <w:iCs/>
                <w:color w:val="000000"/>
                <w:sz w:val="20"/>
                <w:szCs w:val="20"/>
              </w:rPr>
              <w:t xml:space="preserve"> </w:t>
            </w:r>
            <w:r>
              <w:rPr>
                <w:rFonts w:ascii="Sylfaen" w:hAnsi="Sylfaen" w:cs="Sylfaen"/>
                <w:i/>
                <w:iCs/>
                <w:color w:val="000000"/>
                <w:sz w:val="20"/>
                <w:szCs w:val="20"/>
              </w:rPr>
              <w:t>կանխատեսմամբ</w:t>
            </w:r>
            <w:r>
              <w:rPr>
                <w:rFonts w:ascii="Arial LatArm" w:hAnsi="Arial LatArm" w:cs="Arial LatArm"/>
                <w:i/>
                <w:iCs/>
                <w:color w:val="000000"/>
                <w:sz w:val="20"/>
                <w:szCs w:val="20"/>
              </w:rPr>
              <w:t>)</w:t>
            </w:r>
            <w:r>
              <w:rPr>
                <w:rFonts w:ascii="Arial LatArm" w:hAnsi="Arial LatArm"/>
                <w:i/>
                <w:iCs/>
                <w:color w:val="000000"/>
                <w:sz w:val="20"/>
                <w:szCs w:val="20"/>
              </w:rPr>
              <w:t xml:space="preserve"> </w:t>
            </w:r>
          </w:p>
        </w:tc>
        <w:tc>
          <w:tcPr>
            <w:tcW w:w="1134" w:type="dxa"/>
            <w:vMerge/>
            <w:tcBorders>
              <w:top w:val="single" w:sz="8" w:space="0" w:color="auto"/>
              <w:left w:val="single" w:sz="4" w:space="0" w:color="auto"/>
              <w:bottom w:val="single" w:sz="8" w:space="0" w:color="000000"/>
              <w:right w:val="single" w:sz="4" w:space="0" w:color="000000"/>
            </w:tcBorders>
            <w:vAlign w:val="center"/>
            <w:hideMark/>
          </w:tcPr>
          <w:p w:rsidR="002B4A7C" w:rsidRDefault="002B4A7C">
            <w:pPr>
              <w:rPr>
                <w:rFonts w:ascii="Arial LatArm" w:hAnsi="Arial LatArm"/>
                <w:i/>
                <w:iCs/>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 xml:space="preserve">É³ÛÝ³ß»ñï ï»ËÝáÉá·Ç³ÛÇ íñ³ ÑÇÙÝí³Í ûåïÇÏ³Ù³Ýñ³Ã»É³ÛÇÝ ó³Ýó»ñÇ Ñ³ë³Ý»ÉÇáõÃÛ³Ý óáõó³ÝÇßÇ </w:t>
            </w:r>
            <w:r>
              <w:rPr>
                <w:rFonts w:ascii="Sylfaen" w:hAnsi="Sylfaen" w:cs="Sylfaen"/>
                <w:i/>
                <w:iCs/>
                <w:color w:val="000000"/>
                <w:sz w:val="20"/>
                <w:szCs w:val="20"/>
              </w:rPr>
              <w:t>տարեկան</w:t>
            </w:r>
            <w:r>
              <w:rPr>
                <w:rFonts w:ascii="Arial LatArm" w:hAnsi="Arial LatArm" w:cs="Arial LatArm"/>
                <w:i/>
                <w:iCs/>
                <w:color w:val="000000"/>
                <w:sz w:val="20"/>
                <w:szCs w:val="20"/>
              </w:rPr>
              <w:t xml:space="preserve"> ³×</w:t>
            </w:r>
            <w:r>
              <w:rPr>
                <w:rFonts w:ascii="Arial LatArm" w:hAnsi="Arial LatArm"/>
                <w:i/>
                <w:iCs/>
                <w:color w:val="000000"/>
                <w:sz w:val="20"/>
                <w:szCs w:val="20"/>
              </w:rPr>
              <w:t xml:space="preserve"> 5-10%,             </w:t>
            </w:r>
          </w:p>
        </w:tc>
        <w:tc>
          <w:tcPr>
            <w:tcW w:w="1134" w:type="dxa"/>
            <w:vMerge/>
            <w:tcBorders>
              <w:top w:val="single" w:sz="8" w:space="0" w:color="auto"/>
              <w:left w:val="nil"/>
              <w:bottom w:val="single" w:sz="8" w:space="0" w:color="000000"/>
              <w:right w:val="nil"/>
            </w:tcBorders>
            <w:vAlign w:val="center"/>
            <w:hideMark/>
          </w:tcPr>
          <w:p w:rsidR="002B4A7C" w:rsidRDefault="002B4A7C">
            <w:pPr>
              <w:rPr>
                <w:rFonts w:ascii="Arial LatArm" w:hAnsi="Arial LatArm"/>
                <w:i/>
                <w:i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r>
      <w:tr w:rsidR="002B4A7C" w:rsidTr="002B4A7C">
        <w:trPr>
          <w:trHeight w:val="306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Calibri" w:hAnsi="Calibri"/>
                <w:color w:val="00000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 xml:space="preserve">³Ùñ³Ïóí³Í É³ÛÝ³ß»ñï ÇÝï»ñÝ»ï Ñ³ë³Ý»ÉÇáõÃÛ³Ý µ³Å³Ýáñ¹Ý»ñÇ Ãí³ù³Ý³ÏÇ ³×       </w:t>
            </w:r>
          </w:p>
        </w:tc>
        <w:tc>
          <w:tcPr>
            <w:tcW w:w="850" w:type="dxa"/>
            <w:tcBorders>
              <w:top w:val="nil"/>
              <w:left w:val="nil"/>
              <w:bottom w:val="single" w:sz="4" w:space="0" w:color="auto"/>
              <w:right w:val="nil"/>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³Ùñ³Ïóí³Í É³ÛÝ³ß»ñï ÇÝï»ñÝ»ï Ñ³ë³Ý»ÉÇáõÃÛ³Ý µ³Å³Ýáñ¹Ý»ñÇ ù³Ý³ÏÁ` 562 000 µ³Å³Ýáñ¹ (</w:t>
            </w:r>
            <w:r>
              <w:rPr>
                <w:rFonts w:ascii="Sylfaen" w:hAnsi="Sylfaen" w:cs="Sylfaen"/>
                <w:i/>
                <w:iCs/>
                <w:color w:val="000000"/>
                <w:sz w:val="20"/>
                <w:szCs w:val="20"/>
              </w:rPr>
              <w:t>տարեվերջի</w:t>
            </w:r>
            <w:r>
              <w:rPr>
                <w:rFonts w:ascii="Arial LatArm" w:hAnsi="Arial LatArm" w:cs="Arial LatArm"/>
                <w:i/>
                <w:iCs/>
                <w:color w:val="000000"/>
                <w:sz w:val="20"/>
                <w:szCs w:val="20"/>
              </w:rPr>
              <w:t xml:space="preserve"> </w:t>
            </w:r>
            <w:r>
              <w:rPr>
                <w:rFonts w:ascii="Sylfaen" w:hAnsi="Sylfaen" w:cs="Sylfaen"/>
                <w:i/>
                <w:iCs/>
                <w:color w:val="000000"/>
                <w:sz w:val="20"/>
                <w:szCs w:val="20"/>
              </w:rPr>
              <w:t>կանխատեսմամբ</w:t>
            </w:r>
            <w:r>
              <w:rPr>
                <w:rFonts w:ascii="Arial LatArm" w:hAnsi="Arial LatArm" w:cs="Arial LatArm"/>
                <w:i/>
                <w:iCs/>
                <w:color w:val="000000"/>
                <w:sz w:val="20"/>
                <w:szCs w:val="20"/>
              </w:rPr>
              <w:t>)</w:t>
            </w:r>
            <w:r>
              <w:rPr>
                <w:rFonts w:ascii="Arial LatArm" w:hAnsi="Arial LatArm"/>
                <w:i/>
                <w:iCs/>
                <w:color w:val="000000"/>
                <w:sz w:val="20"/>
                <w:szCs w:val="20"/>
              </w:rPr>
              <w:t xml:space="preserve">  </w:t>
            </w:r>
          </w:p>
        </w:tc>
        <w:tc>
          <w:tcPr>
            <w:tcW w:w="1134" w:type="dxa"/>
            <w:vMerge/>
            <w:tcBorders>
              <w:top w:val="single" w:sz="8" w:space="0" w:color="auto"/>
              <w:left w:val="single" w:sz="4" w:space="0" w:color="auto"/>
              <w:bottom w:val="single" w:sz="8" w:space="0" w:color="000000"/>
              <w:right w:val="single" w:sz="4" w:space="0" w:color="000000"/>
            </w:tcBorders>
            <w:vAlign w:val="center"/>
            <w:hideMark/>
          </w:tcPr>
          <w:p w:rsidR="002B4A7C" w:rsidRDefault="002B4A7C">
            <w:pPr>
              <w:rPr>
                <w:rFonts w:ascii="Arial LatArm" w:hAnsi="Arial LatArm"/>
                <w:i/>
                <w:iCs/>
                <w:color w:val="00000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 xml:space="preserve">³Ùñ³Ïóí³Í É³ÛÝ³ß»ñï ÇÝï»ñÝ»ï Ñ³ë³Ý»ÉÇáõÃÛ³Ý µ³Å³Ýáñ¹Ý»ñÇ Ãí³ù³Ý³ÏÇ </w:t>
            </w:r>
            <w:r>
              <w:rPr>
                <w:rFonts w:ascii="Sylfaen" w:hAnsi="Sylfaen" w:cs="Sylfaen"/>
                <w:i/>
                <w:iCs/>
                <w:color w:val="000000"/>
                <w:sz w:val="20"/>
                <w:szCs w:val="20"/>
              </w:rPr>
              <w:t>տարեկան</w:t>
            </w:r>
            <w:r>
              <w:rPr>
                <w:rFonts w:ascii="Arial LatArm" w:hAnsi="Arial LatArm" w:cs="Arial LatArm"/>
                <w:i/>
                <w:iCs/>
                <w:color w:val="000000"/>
                <w:sz w:val="20"/>
                <w:szCs w:val="20"/>
              </w:rPr>
              <w:t xml:space="preserve"> ³× 5-10%</w:t>
            </w:r>
            <w:r>
              <w:rPr>
                <w:rFonts w:ascii="Arial LatArm" w:hAnsi="Arial LatArm"/>
                <w:i/>
                <w:iCs/>
                <w:color w:val="000000"/>
                <w:sz w:val="20"/>
                <w:szCs w:val="20"/>
              </w:rPr>
              <w:t>,</w:t>
            </w:r>
          </w:p>
        </w:tc>
        <w:tc>
          <w:tcPr>
            <w:tcW w:w="1134" w:type="dxa"/>
            <w:vMerge/>
            <w:tcBorders>
              <w:top w:val="single" w:sz="8" w:space="0" w:color="auto"/>
              <w:left w:val="nil"/>
              <w:bottom w:val="single" w:sz="8" w:space="0" w:color="000000"/>
              <w:right w:val="nil"/>
            </w:tcBorders>
            <w:vAlign w:val="center"/>
            <w:hideMark/>
          </w:tcPr>
          <w:p w:rsidR="002B4A7C" w:rsidRDefault="002B4A7C">
            <w:pPr>
              <w:rPr>
                <w:rFonts w:ascii="Arial LatArm" w:hAnsi="Arial LatArm"/>
                <w:i/>
                <w:i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r>
      <w:tr w:rsidR="002B4A7C" w:rsidTr="002B4A7C">
        <w:trPr>
          <w:trHeight w:val="2310"/>
        </w:trPr>
        <w:tc>
          <w:tcPr>
            <w:tcW w:w="1433" w:type="dxa"/>
            <w:vMerge/>
            <w:tcBorders>
              <w:top w:val="nil"/>
              <w:left w:val="single" w:sz="4" w:space="0" w:color="auto"/>
              <w:bottom w:val="single" w:sz="4" w:space="0" w:color="auto"/>
              <w:right w:val="single" w:sz="4" w:space="0" w:color="auto"/>
            </w:tcBorders>
            <w:vAlign w:val="center"/>
            <w:hideMark/>
          </w:tcPr>
          <w:p w:rsidR="002B4A7C" w:rsidRDefault="002B4A7C">
            <w:pPr>
              <w:rPr>
                <w:rFonts w:ascii="Calibri" w:hAnsi="Calibri"/>
                <w:color w:val="000000"/>
              </w:rPr>
            </w:pPr>
          </w:p>
        </w:tc>
        <w:tc>
          <w:tcPr>
            <w:tcW w:w="83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2B4A7C" w:rsidRDefault="002B4A7C">
            <w:pPr>
              <w:rPr>
                <w:rFonts w:ascii="Arial Armenian" w:hAnsi="Arial Armenian"/>
                <w:i/>
                <w:iCs/>
                <w:sz w:val="20"/>
                <w:szCs w:val="20"/>
              </w:rPr>
            </w:pPr>
          </w:p>
        </w:tc>
        <w:tc>
          <w:tcPr>
            <w:tcW w:w="2268" w:type="dxa"/>
            <w:tcBorders>
              <w:top w:val="nil"/>
              <w:left w:val="nil"/>
              <w:bottom w:val="single" w:sz="8" w:space="0" w:color="auto"/>
              <w:right w:val="single" w:sz="4" w:space="0" w:color="auto"/>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É³ÛÝ³ß»ñï ÇÝï»ñÝ»ï Ï³åÇ û·ï³·áñÍÙ³Ý Ñáëù»ñÇ ³×</w:t>
            </w:r>
          </w:p>
        </w:tc>
        <w:tc>
          <w:tcPr>
            <w:tcW w:w="850" w:type="dxa"/>
            <w:tcBorders>
              <w:top w:val="nil"/>
              <w:left w:val="nil"/>
              <w:bottom w:val="single" w:sz="8" w:space="0" w:color="auto"/>
              <w:right w:val="nil"/>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3.5 ¿Ï½³µ³ÛÃ (</w:t>
            </w:r>
            <w:r>
              <w:rPr>
                <w:rFonts w:ascii="Sylfaen" w:hAnsi="Sylfaen" w:cs="Sylfaen"/>
                <w:i/>
                <w:iCs/>
                <w:color w:val="000000"/>
                <w:sz w:val="20"/>
                <w:szCs w:val="20"/>
              </w:rPr>
              <w:t>տարեվերջի</w:t>
            </w:r>
            <w:r>
              <w:rPr>
                <w:rFonts w:ascii="Arial LatArm" w:hAnsi="Arial LatArm" w:cs="Arial LatArm"/>
                <w:i/>
                <w:iCs/>
                <w:color w:val="000000"/>
                <w:sz w:val="20"/>
                <w:szCs w:val="20"/>
              </w:rPr>
              <w:t xml:space="preserve"> </w:t>
            </w:r>
            <w:r>
              <w:rPr>
                <w:rFonts w:ascii="Sylfaen" w:hAnsi="Sylfaen" w:cs="Sylfaen"/>
                <w:i/>
                <w:iCs/>
                <w:color w:val="000000"/>
                <w:sz w:val="20"/>
                <w:szCs w:val="20"/>
              </w:rPr>
              <w:t>կանխատեսմամբ</w:t>
            </w:r>
            <w:r>
              <w:rPr>
                <w:rFonts w:ascii="Arial LatArm" w:hAnsi="Arial LatArm" w:cs="Arial LatArm"/>
                <w:i/>
                <w:iCs/>
                <w:color w:val="000000"/>
                <w:sz w:val="20"/>
                <w:szCs w:val="20"/>
              </w:rPr>
              <w:t>)</w:t>
            </w:r>
            <w:r>
              <w:rPr>
                <w:rFonts w:ascii="Arial LatArm" w:hAnsi="Arial LatArm"/>
                <w:i/>
                <w:iCs/>
                <w:color w:val="000000"/>
                <w:sz w:val="20"/>
                <w:szCs w:val="20"/>
              </w:rPr>
              <w:t xml:space="preserve"> </w:t>
            </w:r>
          </w:p>
        </w:tc>
        <w:tc>
          <w:tcPr>
            <w:tcW w:w="1134" w:type="dxa"/>
            <w:vMerge/>
            <w:tcBorders>
              <w:top w:val="single" w:sz="8" w:space="0" w:color="auto"/>
              <w:left w:val="single" w:sz="4" w:space="0" w:color="auto"/>
              <w:bottom w:val="single" w:sz="8" w:space="0" w:color="000000"/>
              <w:right w:val="single" w:sz="4" w:space="0" w:color="000000"/>
            </w:tcBorders>
            <w:vAlign w:val="center"/>
            <w:hideMark/>
          </w:tcPr>
          <w:p w:rsidR="002B4A7C" w:rsidRDefault="002B4A7C">
            <w:pPr>
              <w:rPr>
                <w:rFonts w:ascii="Arial LatArm" w:hAnsi="Arial LatArm"/>
                <w:i/>
                <w:iCs/>
                <w:color w:val="000000"/>
                <w:sz w:val="20"/>
                <w:szCs w:val="20"/>
              </w:rPr>
            </w:pPr>
          </w:p>
        </w:tc>
        <w:tc>
          <w:tcPr>
            <w:tcW w:w="851" w:type="dxa"/>
            <w:tcBorders>
              <w:top w:val="nil"/>
              <w:left w:val="nil"/>
              <w:bottom w:val="single" w:sz="8" w:space="0" w:color="auto"/>
              <w:right w:val="single" w:sz="4" w:space="0" w:color="auto"/>
            </w:tcBorders>
            <w:shd w:val="clear" w:color="auto" w:fill="auto"/>
            <w:vAlign w:val="center"/>
            <w:hideMark/>
          </w:tcPr>
          <w:p w:rsidR="002B4A7C" w:rsidRDefault="002B4A7C">
            <w:pPr>
              <w:jc w:val="center"/>
              <w:rPr>
                <w:rFonts w:ascii="Arial LatArm" w:hAnsi="Arial LatArm"/>
                <w:i/>
                <w:iCs/>
                <w:color w:val="000000"/>
                <w:sz w:val="20"/>
                <w:szCs w:val="20"/>
              </w:rPr>
            </w:pPr>
            <w:r>
              <w:rPr>
                <w:rFonts w:ascii="Arial LatArm" w:hAnsi="Arial LatArm"/>
                <w:i/>
                <w:iCs/>
                <w:color w:val="000000"/>
                <w:sz w:val="20"/>
                <w:szCs w:val="20"/>
              </w:rPr>
              <w:t xml:space="preserve">û·ï³·áñÍí³Í ÁÝ¹Ñ³Ýáõñ É³ÛÝ³ß»ñï ÇÝï»ñÝ»ï Ï³åÇ Ñáëù»ñÇ </w:t>
            </w:r>
            <w:r>
              <w:rPr>
                <w:rFonts w:ascii="Sylfaen" w:hAnsi="Sylfaen" w:cs="Sylfaen"/>
                <w:i/>
                <w:iCs/>
                <w:color w:val="000000"/>
                <w:sz w:val="20"/>
                <w:szCs w:val="20"/>
              </w:rPr>
              <w:t>տարեկան</w:t>
            </w:r>
            <w:r>
              <w:rPr>
                <w:rFonts w:ascii="Arial LatArm" w:hAnsi="Arial LatArm" w:cs="Arial LatArm"/>
                <w:i/>
                <w:iCs/>
                <w:color w:val="000000"/>
                <w:sz w:val="20"/>
                <w:szCs w:val="20"/>
              </w:rPr>
              <w:t xml:space="preserve"> ³×</w:t>
            </w:r>
            <w:r>
              <w:rPr>
                <w:rFonts w:ascii="Sylfaen" w:hAnsi="Sylfaen" w:cs="Sylfaen"/>
                <w:i/>
                <w:iCs/>
                <w:color w:val="000000"/>
                <w:sz w:val="20"/>
                <w:szCs w:val="20"/>
              </w:rPr>
              <w:t>՝</w:t>
            </w:r>
            <w:r>
              <w:rPr>
                <w:rFonts w:ascii="Arial LatArm" w:hAnsi="Arial LatArm" w:cs="Arial LatArm"/>
                <w:i/>
                <w:iCs/>
                <w:color w:val="000000"/>
                <w:sz w:val="20"/>
                <w:szCs w:val="20"/>
              </w:rPr>
              <w:t xml:space="preserve"> 5-20%</w:t>
            </w:r>
            <w:r>
              <w:rPr>
                <w:rFonts w:ascii="Arial LatArm" w:hAnsi="Arial LatArm"/>
                <w:i/>
                <w:iCs/>
                <w:color w:val="000000"/>
                <w:sz w:val="20"/>
                <w:szCs w:val="20"/>
              </w:rPr>
              <w:t xml:space="preserve"> </w:t>
            </w:r>
          </w:p>
        </w:tc>
        <w:tc>
          <w:tcPr>
            <w:tcW w:w="1134" w:type="dxa"/>
            <w:vMerge/>
            <w:tcBorders>
              <w:top w:val="single" w:sz="8" w:space="0" w:color="auto"/>
              <w:left w:val="nil"/>
              <w:bottom w:val="single" w:sz="8" w:space="0" w:color="000000"/>
              <w:right w:val="nil"/>
            </w:tcBorders>
            <w:vAlign w:val="center"/>
            <w:hideMark/>
          </w:tcPr>
          <w:p w:rsidR="002B4A7C" w:rsidRDefault="002B4A7C">
            <w:pPr>
              <w:rPr>
                <w:rFonts w:ascii="Arial LatArm" w:hAnsi="Arial LatArm"/>
                <w:i/>
                <w:iCs/>
                <w:color w:val="000000"/>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2B4A7C" w:rsidRDefault="002B4A7C">
            <w:pPr>
              <w:rPr>
                <w:rFonts w:ascii="Calibri" w:hAnsi="Calibri"/>
                <w:color w:val="000000"/>
              </w:rPr>
            </w:pPr>
            <w:r>
              <w:rPr>
                <w:rFonts w:ascii="Calibri" w:hAnsi="Calibri"/>
                <w:color w:val="000000"/>
                <w:sz w:val="22"/>
                <w:szCs w:val="22"/>
              </w:rPr>
              <w:t> </w:t>
            </w:r>
          </w:p>
        </w:tc>
      </w:tr>
    </w:tbl>
    <w:p w:rsidR="002B0592" w:rsidRPr="00864153" w:rsidRDefault="002B0592" w:rsidP="002B0592">
      <w:pPr>
        <w:pStyle w:val="Heading1"/>
        <w:shd w:val="clear" w:color="auto" w:fill="002060"/>
        <w:rPr>
          <w:rFonts w:ascii="GHEA Grapalat" w:hAnsi="GHEA Grapalat"/>
          <w:kern w:val="16"/>
          <w:sz w:val="22"/>
          <w:szCs w:val="22"/>
        </w:rPr>
      </w:pPr>
      <w:r w:rsidRPr="002B0592">
        <w:rPr>
          <w:rFonts w:ascii="GHEA Grapalat" w:hAnsi="GHEA Grapalat"/>
          <w:color w:val="FFFFFF" w:themeColor="background1"/>
          <w:kern w:val="16"/>
          <w:sz w:val="22"/>
          <w:szCs w:val="22"/>
        </w:rPr>
        <w:lastRenderedPageBreak/>
        <w:t>2. ԾԱԽՍԱՅԻՆ ԳԵՐԱԿԱՅՈՒԹՅՈՒՆՆԵՐԸ ՄԺԾԾ ԺԱՄԱՆԱԿԱՀԱՏՎԱԾՈՒՄ</w:t>
      </w:r>
      <w:r w:rsidRPr="00864153">
        <w:rPr>
          <w:rFonts w:ascii="GHEA Grapalat" w:hAnsi="GHEA Grapalat"/>
          <w:kern w:val="16"/>
          <w:sz w:val="22"/>
          <w:szCs w:val="22"/>
        </w:rPr>
        <w:t xml:space="preserve"> </w:t>
      </w:r>
    </w:p>
    <w:p w:rsidR="002B0592" w:rsidRPr="001B6707" w:rsidRDefault="002B0592" w:rsidP="002B0592">
      <w:pPr>
        <w:spacing w:before="120" w:after="120"/>
        <w:ind w:firstLine="720"/>
        <w:jc w:val="both"/>
        <w:rPr>
          <w:rFonts w:ascii="GHEA Grapalat" w:hAnsi="GHEA Grapalat"/>
          <w:i/>
          <w:kern w:val="16"/>
          <w:sz w:val="22"/>
          <w:szCs w:val="20"/>
          <w:lang w:val="hy-AM"/>
        </w:rPr>
      </w:pPr>
      <w:r w:rsidRPr="00864153">
        <w:rPr>
          <w:rFonts w:ascii="GHEA Grapalat" w:hAnsi="GHEA Grapalat"/>
          <w:i/>
          <w:kern w:val="16"/>
          <w:sz w:val="22"/>
          <w:szCs w:val="20"/>
          <w:lang w:val="hy-AM"/>
        </w:rPr>
        <w:t>ՀՀ հանրային ծառայությունները կարգավորող հանձնաժողովի ծախսային գերակայությունները բխում են «Հանրային ծառայությունները կարգավորող մարմնի մասին» ՀՀ օրենքով սահմանված հանձնաժողովի նպատականերից.</w:t>
      </w:r>
    </w:p>
    <w:p w:rsidR="002B0592" w:rsidRPr="001B6707" w:rsidRDefault="002B0592" w:rsidP="002B0592">
      <w:pPr>
        <w:pStyle w:val="ListParagraph"/>
        <w:numPr>
          <w:ilvl w:val="0"/>
          <w:numId w:val="5"/>
        </w:numPr>
        <w:spacing w:before="120" w:after="120" w:line="256" w:lineRule="auto"/>
        <w:jc w:val="both"/>
        <w:rPr>
          <w:rFonts w:ascii="GHEA Grapalat" w:hAnsi="GHEA Grapalat"/>
          <w:i/>
          <w:kern w:val="16"/>
          <w:szCs w:val="20"/>
          <w:lang w:val="hy-AM"/>
        </w:rPr>
      </w:pPr>
      <w:r w:rsidRPr="00864153">
        <w:rPr>
          <w:rFonts w:ascii="GHEA Grapalat" w:hAnsi="GHEA Grapalat"/>
          <w:i/>
          <w:kern w:val="16"/>
          <w:szCs w:val="20"/>
          <w:lang w:val="hy-AM"/>
        </w:rPr>
        <w:t>սպառողների և հանրային ծառայությունների ոլորտում կարգավորվող գործունեություն իրականացնող անձանց շահերի հավասարակշռում</w:t>
      </w:r>
      <w:r w:rsidRPr="001B6707">
        <w:rPr>
          <w:rFonts w:ascii="GHEA Grapalat" w:hAnsi="GHEA Grapalat"/>
          <w:i/>
          <w:kern w:val="16"/>
          <w:szCs w:val="20"/>
          <w:lang w:val="hy-AM"/>
        </w:rPr>
        <w:t>,</w:t>
      </w:r>
    </w:p>
    <w:p w:rsidR="002B0592" w:rsidRPr="001B6707" w:rsidRDefault="002B0592" w:rsidP="002B0592">
      <w:pPr>
        <w:pStyle w:val="ListParagraph"/>
        <w:numPr>
          <w:ilvl w:val="0"/>
          <w:numId w:val="5"/>
        </w:numPr>
        <w:spacing w:before="120" w:after="120" w:line="256" w:lineRule="auto"/>
        <w:jc w:val="both"/>
        <w:rPr>
          <w:rFonts w:ascii="GHEA Grapalat" w:hAnsi="GHEA Grapalat"/>
          <w:i/>
          <w:kern w:val="16"/>
          <w:szCs w:val="20"/>
          <w:lang w:val="hy-AM"/>
        </w:rPr>
      </w:pPr>
      <w:r w:rsidRPr="00864153">
        <w:rPr>
          <w:rFonts w:ascii="GHEA Grapalat" w:hAnsi="GHEA Grapalat"/>
          <w:i/>
          <w:kern w:val="16"/>
          <w:szCs w:val="20"/>
          <w:lang w:val="hy-AM"/>
        </w:rPr>
        <w:t>կարգավորվող անձանց համար գործունեության միատեսակ պայմանների ստեղծում.</w:t>
      </w:r>
    </w:p>
    <w:p w:rsidR="002B0592" w:rsidRPr="001B6707" w:rsidRDefault="002B0592" w:rsidP="002B0592">
      <w:pPr>
        <w:pStyle w:val="ListParagraph"/>
        <w:numPr>
          <w:ilvl w:val="0"/>
          <w:numId w:val="5"/>
        </w:numPr>
        <w:spacing w:before="120" w:after="120" w:line="256" w:lineRule="auto"/>
        <w:jc w:val="both"/>
        <w:rPr>
          <w:rFonts w:ascii="GHEA Grapalat" w:hAnsi="GHEA Grapalat"/>
          <w:i/>
          <w:kern w:val="16"/>
          <w:szCs w:val="20"/>
          <w:lang w:val="hy-AM"/>
        </w:rPr>
      </w:pPr>
      <w:r w:rsidRPr="001B6707">
        <w:rPr>
          <w:rFonts w:ascii="GHEA Grapalat" w:hAnsi="GHEA Grapalat"/>
          <w:i/>
          <w:kern w:val="16"/>
          <w:szCs w:val="20"/>
          <w:lang w:val="hy-AM"/>
        </w:rPr>
        <w:t>ն</w:t>
      </w:r>
      <w:r w:rsidRPr="00864153">
        <w:rPr>
          <w:rFonts w:ascii="GHEA Grapalat" w:hAnsi="GHEA Grapalat"/>
          <w:i/>
          <w:kern w:val="16"/>
          <w:szCs w:val="20"/>
          <w:lang w:val="hy-AM"/>
        </w:rPr>
        <w:t>պաստում</w:t>
      </w:r>
      <w:r w:rsidRPr="001B6707">
        <w:rPr>
          <w:rFonts w:ascii="GHEA Grapalat" w:hAnsi="GHEA Grapalat"/>
          <w:i/>
          <w:kern w:val="16"/>
          <w:szCs w:val="20"/>
          <w:lang w:val="hy-AM"/>
        </w:rPr>
        <w:t xml:space="preserve"> </w:t>
      </w:r>
      <w:r w:rsidRPr="00864153">
        <w:rPr>
          <w:rFonts w:ascii="GHEA Grapalat" w:hAnsi="GHEA Grapalat"/>
          <w:i/>
          <w:kern w:val="16"/>
          <w:szCs w:val="20"/>
          <w:lang w:val="hy-AM"/>
        </w:rPr>
        <w:t>մրցակցային շուկաների ձևավորմանն ու զարգացմանը</w:t>
      </w:r>
      <w:r w:rsidRPr="001B6707">
        <w:rPr>
          <w:rFonts w:ascii="GHEA Grapalat" w:hAnsi="GHEA Grapalat"/>
          <w:i/>
          <w:kern w:val="16"/>
          <w:szCs w:val="20"/>
          <w:lang w:val="hy-AM"/>
        </w:rPr>
        <w:t>,</w:t>
      </w:r>
    </w:p>
    <w:p w:rsidR="002B0592" w:rsidRPr="00864153" w:rsidRDefault="002B0592" w:rsidP="002B0592">
      <w:pPr>
        <w:pStyle w:val="ListParagraph"/>
        <w:numPr>
          <w:ilvl w:val="0"/>
          <w:numId w:val="5"/>
        </w:numPr>
        <w:spacing w:before="120" w:after="120" w:line="256" w:lineRule="auto"/>
        <w:jc w:val="both"/>
        <w:rPr>
          <w:rFonts w:ascii="GHEA Grapalat" w:hAnsi="GHEA Grapalat"/>
          <w:i/>
          <w:kern w:val="16"/>
          <w:szCs w:val="20"/>
          <w:lang w:val="hy-AM"/>
        </w:rPr>
      </w:pPr>
      <w:r w:rsidRPr="00864153">
        <w:rPr>
          <w:rFonts w:ascii="GHEA Grapalat" w:hAnsi="GHEA Grapalat"/>
          <w:i/>
          <w:kern w:val="16"/>
          <w:szCs w:val="20"/>
        </w:rPr>
        <w:t>խթանում ռեսուրսների արդյունավետ օգտագործումը:</w:t>
      </w:r>
      <w:r w:rsidRPr="00864153">
        <w:rPr>
          <w:rFonts w:ascii="GHEA Grapalat" w:hAnsi="GHEA Grapalat"/>
          <w:i/>
          <w:kern w:val="16"/>
          <w:szCs w:val="20"/>
          <w:lang w:val="hy-AM"/>
        </w:rPr>
        <w:t xml:space="preserve"> </w:t>
      </w:r>
    </w:p>
    <w:p w:rsidR="002B0592" w:rsidRPr="002B0592" w:rsidRDefault="002B0592" w:rsidP="002B0592">
      <w:pPr>
        <w:pStyle w:val="Heading1"/>
        <w:shd w:val="clear" w:color="auto" w:fill="002060"/>
        <w:rPr>
          <w:rFonts w:ascii="GHEA Grapalat" w:hAnsi="GHEA Grapalat"/>
          <w:color w:val="FFFFFF" w:themeColor="background1"/>
          <w:kern w:val="16"/>
          <w:sz w:val="22"/>
          <w:szCs w:val="22"/>
        </w:rPr>
      </w:pPr>
      <w:bookmarkStart w:id="4" w:name="_Toc468281224"/>
      <w:r w:rsidRPr="002B0592">
        <w:rPr>
          <w:rFonts w:ascii="GHEA Grapalat" w:hAnsi="GHEA Grapalat"/>
          <w:color w:val="FFFFFF" w:themeColor="background1"/>
          <w:kern w:val="16"/>
          <w:sz w:val="22"/>
          <w:szCs w:val="22"/>
        </w:rPr>
        <w:t>3. ՄԺԾԾ ԺԱՄԱՆԱԿԱՀԱՏՎԱԾՈՒՄ ԻՐԱԿԱՆԱՑՎԵԼԻՔ  ԾԱԽՍԱՅԻՆ ԾՐԱԳՐԵՐԸ</w:t>
      </w:r>
      <w:bookmarkEnd w:id="4"/>
    </w:p>
    <w:p w:rsidR="002B0592" w:rsidRPr="002B0592" w:rsidRDefault="002B0592" w:rsidP="002B0592">
      <w:pPr>
        <w:tabs>
          <w:tab w:val="left" w:pos="1420"/>
        </w:tabs>
        <w:rPr>
          <w:rFonts w:ascii="GHEA Grapalat" w:hAnsi="GHEA Grapalat" w:cs="Garamond"/>
          <w:color w:val="FFFFFF" w:themeColor="background1"/>
          <w:sz w:val="20"/>
          <w:szCs w:val="20"/>
        </w:rPr>
      </w:pPr>
    </w:p>
    <w:p w:rsidR="002B0592" w:rsidRPr="002B0592" w:rsidRDefault="002B0592" w:rsidP="002B0592">
      <w:pPr>
        <w:pStyle w:val="Heading1"/>
        <w:shd w:val="clear" w:color="auto" w:fill="002060"/>
        <w:rPr>
          <w:rFonts w:ascii="GHEA Grapalat" w:hAnsi="GHEA Grapalat"/>
          <w:color w:val="FFFFFF" w:themeColor="background1"/>
          <w:kern w:val="16"/>
          <w:sz w:val="22"/>
          <w:szCs w:val="22"/>
        </w:rPr>
      </w:pPr>
      <w:r w:rsidRPr="002B0592">
        <w:rPr>
          <w:rFonts w:ascii="GHEA Grapalat" w:hAnsi="GHEA Grapalat"/>
          <w:color w:val="FFFFFF" w:themeColor="background1"/>
          <w:kern w:val="16"/>
          <w:sz w:val="22"/>
          <w:szCs w:val="22"/>
        </w:rPr>
        <w:t>3.1. Պարտադիր և հայեցողական ծախսերը</w:t>
      </w:r>
    </w:p>
    <w:p w:rsidR="002B0592" w:rsidRPr="00F5429B" w:rsidRDefault="002B0592" w:rsidP="002B0592">
      <w:pPr>
        <w:tabs>
          <w:tab w:val="left" w:pos="1420"/>
        </w:tabs>
        <w:rPr>
          <w:rFonts w:ascii="GHEA Grapalat" w:hAnsi="GHEA Grapalat" w:cs="Garamond"/>
          <w:sz w:val="20"/>
          <w:szCs w:val="20"/>
        </w:rPr>
      </w:pPr>
    </w:p>
    <w:tbl>
      <w:tblPr>
        <w:tblW w:w="13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1134"/>
        <w:gridCol w:w="1843"/>
        <w:gridCol w:w="2693"/>
        <w:gridCol w:w="3544"/>
        <w:gridCol w:w="2835"/>
      </w:tblGrid>
      <w:tr w:rsidR="002B0592" w:rsidRPr="002B5DD6" w:rsidTr="00420209">
        <w:trPr>
          <w:cantSplit/>
        </w:trPr>
        <w:tc>
          <w:tcPr>
            <w:tcW w:w="2093" w:type="dxa"/>
            <w:gridSpan w:val="2"/>
            <w:tcBorders>
              <w:bottom w:val="single" w:sz="4" w:space="0" w:color="auto"/>
              <w:right w:val="single" w:sz="4" w:space="0" w:color="auto"/>
            </w:tcBorders>
            <w:shd w:val="clear" w:color="auto" w:fill="D9D9D9"/>
          </w:tcPr>
          <w:p w:rsidR="002B0592" w:rsidRPr="002B5DD6" w:rsidRDefault="002B0592" w:rsidP="00420209">
            <w:pPr>
              <w:jc w:val="center"/>
              <w:rPr>
                <w:rFonts w:ascii="GHEA Grapalat" w:hAnsi="GHEA Grapalat" w:cs="Garamond"/>
                <w:sz w:val="16"/>
                <w:szCs w:val="16"/>
              </w:rPr>
            </w:pPr>
            <w:r w:rsidRPr="002B5DD6">
              <w:rPr>
                <w:rFonts w:ascii="GHEA Grapalat" w:hAnsi="GHEA Grapalat" w:cs="Garamond"/>
                <w:sz w:val="20"/>
                <w:szCs w:val="20"/>
                <w:lang w:val="hy-AM"/>
              </w:rPr>
              <w:tab/>
            </w:r>
            <w:r w:rsidRPr="002B5DD6">
              <w:rPr>
                <w:rFonts w:ascii="GHEA Grapalat" w:hAnsi="GHEA Grapalat" w:cs="Garamond"/>
                <w:sz w:val="16"/>
                <w:szCs w:val="16"/>
              </w:rPr>
              <w:t>Դասիչը</w:t>
            </w:r>
          </w:p>
        </w:tc>
        <w:tc>
          <w:tcPr>
            <w:tcW w:w="1843" w:type="dxa"/>
            <w:vMerge w:val="restart"/>
            <w:tcBorders>
              <w:left w:val="single" w:sz="4" w:space="0" w:color="auto"/>
            </w:tcBorders>
            <w:shd w:val="clear" w:color="auto" w:fill="D9D9D9"/>
          </w:tcPr>
          <w:p w:rsidR="002B0592" w:rsidRPr="002B5DD6" w:rsidRDefault="002B0592" w:rsidP="00420209">
            <w:pPr>
              <w:jc w:val="center"/>
              <w:rPr>
                <w:rFonts w:ascii="GHEA Grapalat" w:hAnsi="GHEA Grapalat" w:cs="Garamond"/>
                <w:sz w:val="16"/>
                <w:szCs w:val="16"/>
              </w:rPr>
            </w:pPr>
            <w:r w:rsidRPr="002B5DD6">
              <w:rPr>
                <w:rFonts w:ascii="GHEA Grapalat" w:hAnsi="GHEA Grapalat" w:cs="Garamond"/>
                <w:sz w:val="16"/>
                <w:szCs w:val="16"/>
              </w:rPr>
              <w:t>Միջոցառման անվանումը</w:t>
            </w:r>
          </w:p>
        </w:tc>
        <w:tc>
          <w:tcPr>
            <w:tcW w:w="2693" w:type="dxa"/>
            <w:vMerge w:val="restart"/>
            <w:shd w:val="clear" w:color="auto" w:fill="D9D9D9"/>
          </w:tcPr>
          <w:p w:rsidR="002B0592" w:rsidRPr="002B5DD6" w:rsidRDefault="002B0592" w:rsidP="00420209">
            <w:pPr>
              <w:jc w:val="center"/>
              <w:rPr>
                <w:rFonts w:ascii="GHEA Grapalat" w:hAnsi="GHEA Grapalat" w:cs="Garamond"/>
                <w:sz w:val="16"/>
                <w:szCs w:val="16"/>
              </w:rPr>
            </w:pPr>
            <w:r w:rsidRPr="002B5DD6">
              <w:rPr>
                <w:rFonts w:ascii="GHEA Grapalat" w:hAnsi="GHEA Grapalat" w:cs="Garamond"/>
                <w:sz w:val="16"/>
                <w:szCs w:val="16"/>
              </w:rPr>
              <w:t>Պարտադիր կամ հայեցողական  պարտավորությունների շրջանակը</w:t>
            </w:r>
          </w:p>
        </w:tc>
        <w:tc>
          <w:tcPr>
            <w:tcW w:w="3544" w:type="dxa"/>
            <w:vMerge w:val="restart"/>
            <w:shd w:val="clear" w:color="auto" w:fill="D9D9D9"/>
          </w:tcPr>
          <w:p w:rsidR="002B0592" w:rsidRPr="00C15528" w:rsidRDefault="002B0592" w:rsidP="00420209">
            <w:pPr>
              <w:jc w:val="center"/>
              <w:rPr>
                <w:rFonts w:ascii="GHEA Grapalat" w:hAnsi="GHEA Grapalat" w:cs="Garamond"/>
                <w:sz w:val="16"/>
                <w:szCs w:val="16"/>
              </w:rPr>
            </w:pPr>
            <w:r w:rsidRPr="00C15528">
              <w:rPr>
                <w:rFonts w:ascii="GHEA Grapalat" w:hAnsi="GHEA Grapalat" w:cs="Garamond"/>
                <w:sz w:val="16"/>
                <w:szCs w:val="16"/>
              </w:rPr>
              <w:t>Պարտադիր պ</w:t>
            </w:r>
            <w:r w:rsidRPr="00C15528">
              <w:rPr>
                <w:rFonts w:ascii="GHEA Grapalat" w:hAnsi="GHEA Grapalat" w:cs="Garamond"/>
                <w:sz w:val="16"/>
                <w:szCs w:val="16"/>
                <w:lang w:val="hy-AM"/>
              </w:rPr>
              <w:t>արտավորության շրջանակներում գործադիր մարմնի հայեցողական իրավասությունների շրջանակները</w:t>
            </w:r>
          </w:p>
        </w:tc>
        <w:tc>
          <w:tcPr>
            <w:tcW w:w="2835" w:type="dxa"/>
            <w:vMerge w:val="restart"/>
            <w:shd w:val="clear" w:color="auto" w:fill="D9D9D9"/>
          </w:tcPr>
          <w:p w:rsidR="002B0592" w:rsidRPr="002B5DD6" w:rsidRDefault="002B0592" w:rsidP="00420209">
            <w:pPr>
              <w:jc w:val="center"/>
              <w:rPr>
                <w:rFonts w:ascii="GHEA Grapalat" w:hAnsi="GHEA Grapalat" w:cs="Garamond"/>
                <w:sz w:val="16"/>
                <w:szCs w:val="16"/>
                <w:lang w:val="hy-AM"/>
              </w:rPr>
            </w:pPr>
            <w:r w:rsidRPr="002B5DD6">
              <w:rPr>
                <w:rFonts w:ascii="GHEA Grapalat" w:hAnsi="GHEA Grapalat" w:cs="Garamond"/>
                <w:sz w:val="16"/>
                <w:szCs w:val="16"/>
              </w:rPr>
              <w:t>Պարտադիր կամ հայեցողական</w:t>
            </w:r>
            <w:r w:rsidRPr="002B5DD6">
              <w:rPr>
                <w:rFonts w:ascii="GHEA Grapalat" w:hAnsi="GHEA Grapalat" w:cs="Garamond"/>
                <w:sz w:val="16"/>
                <w:szCs w:val="16"/>
                <w:lang w:val="hy-AM"/>
              </w:rPr>
              <w:t xml:space="preserve"> պարտավորությունը սահմանող օրենսդրական հիմքերը</w:t>
            </w:r>
          </w:p>
        </w:tc>
      </w:tr>
      <w:tr w:rsidR="002B0592" w:rsidRPr="002B5DD6" w:rsidTr="00420209">
        <w:trPr>
          <w:cantSplit/>
        </w:trPr>
        <w:tc>
          <w:tcPr>
            <w:tcW w:w="959" w:type="dxa"/>
            <w:tcBorders>
              <w:top w:val="single" w:sz="4" w:space="0" w:color="auto"/>
              <w:bottom w:val="nil"/>
              <w:right w:val="single" w:sz="4" w:space="0" w:color="auto"/>
            </w:tcBorders>
            <w:shd w:val="clear" w:color="auto" w:fill="D9D9D9"/>
          </w:tcPr>
          <w:p w:rsidR="002B0592" w:rsidRPr="002B5DD6" w:rsidRDefault="002B0592" w:rsidP="00420209">
            <w:pPr>
              <w:jc w:val="center"/>
              <w:rPr>
                <w:rFonts w:ascii="GHEA Grapalat" w:hAnsi="GHEA Grapalat" w:cs="Garamond"/>
                <w:sz w:val="16"/>
                <w:szCs w:val="16"/>
              </w:rPr>
            </w:pPr>
            <w:r w:rsidRPr="002B5DD6">
              <w:rPr>
                <w:rFonts w:ascii="GHEA Grapalat" w:hAnsi="GHEA Grapalat" w:cs="Garamond"/>
                <w:sz w:val="16"/>
                <w:szCs w:val="16"/>
              </w:rPr>
              <w:t>Ծրագիր</w:t>
            </w:r>
          </w:p>
        </w:tc>
        <w:tc>
          <w:tcPr>
            <w:tcW w:w="1134" w:type="dxa"/>
            <w:tcBorders>
              <w:top w:val="single" w:sz="4" w:space="0" w:color="auto"/>
              <w:bottom w:val="nil"/>
              <w:right w:val="single" w:sz="4" w:space="0" w:color="auto"/>
            </w:tcBorders>
            <w:shd w:val="clear" w:color="auto" w:fill="D9D9D9"/>
          </w:tcPr>
          <w:p w:rsidR="002B0592" w:rsidRPr="00864153" w:rsidRDefault="002B0592" w:rsidP="00420209">
            <w:pPr>
              <w:jc w:val="center"/>
              <w:rPr>
                <w:rFonts w:ascii="GHEA Grapalat" w:hAnsi="GHEA Grapalat" w:cs="Garamond"/>
                <w:sz w:val="16"/>
                <w:szCs w:val="16"/>
              </w:rPr>
            </w:pPr>
            <w:r w:rsidRPr="00864153">
              <w:rPr>
                <w:rFonts w:ascii="GHEA Grapalat" w:hAnsi="GHEA Grapalat" w:cs="Garamond"/>
                <w:sz w:val="16"/>
                <w:szCs w:val="16"/>
              </w:rPr>
              <w:t>Միջոցառում</w:t>
            </w:r>
          </w:p>
        </w:tc>
        <w:tc>
          <w:tcPr>
            <w:tcW w:w="1843" w:type="dxa"/>
            <w:vMerge/>
            <w:tcBorders>
              <w:left w:val="single" w:sz="4" w:space="0" w:color="auto"/>
              <w:bottom w:val="nil"/>
            </w:tcBorders>
            <w:shd w:val="clear" w:color="auto" w:fill="D9D9D9"/>
          </w:tcPr>
          <w:p w:rsidR="002B0592" w:rsidRPr="00864153" w:rsidRDefault="002B0592" w:rsidP="00420209">
            <w:pPr>
              <w:jc w:val="center"/>
              <w:rPr>
                <w:rFonts w:ascii="GHEA Grapalat" w:hAnsi="GHEA Grapalat" w:cs="Garamond"/>
                <w:sz w:val="16"/>
                <w:szCs w:val="16"/>
              </w:rPr>
            </w:pPr>
          </w:p>
        </w:tc>
        <w:tc>
          <w:tcPr>
            <w:tcW w:w="2693" w:type="dxa"/>
            <w:vMerge/>
            <w:shd w:val="clear" w:color="auto" w:fill="D9D9D9"/>
          </w:tcPr>
          <w:p w:rsidR="002B0592" w:rsidRPr="00864153" w:rsidRDefault="002B0592" w:rsidP="00420209">
            <w:pPr>
              <w:jc w:val="center"/>
              <w:rPr>
                <w:rFonts w:ascii="GHEA Grapalat" w:hAnsi="GHEA Grapalat" w:cs="Garamond"/>
                <w:sz w:val="16"/>
                <w:szCs w:val="16"/>
              </w:rPr>
            </w:pPr>
          </w:p>
        </w:tc>
        <w:tc>
          <w:tcPr>
            <w:tcW w:w="3544" w:type="dxa"/>
            <w:vMerge/>
            <w:shd w:val="clear" w:color="auto" w:fill="D9D9D9"/>
          </w:tcPr>
          <w:p w:rsidR="002B0592" w:rsidRPr="00864153" w:rsidRDefault="002B0592" w:rsidP="00420209">
            <w:pPr>
              <w:jc w:val="center"/>
              <w:rPr>
                <w:rFonts w:ascii="GHEA Grapalat" w:hAnsi="GHEA Grapalat" w:cs="Garamond"/>
                <w:sz w:val="16"/>
                <w:szCs w:val="16"/>
              </w:rPr>
            </w:pPr>
          </w:p>
        </w:tc>
        <w:tc>
          <w:tcPr>
            <w:tcW w:w="2835" w:type="dxa"/>
            <w:vMerge/>
            <w:shd w:val="clear" w:color="auto" w:fill="D9D9D9"/>
          </w:tcPr>
          <w:p w:rsidR="002B0592" w:rsidRPr="002B5DD6" w:rsidRDefault="002B0592" w:rsidP="00420209">
            <w:pPr>
              <w:jc w:val="center"/>
              <w:rPr>
                <w:rFonts w:ascii="GHEA Grapalat" w:hAnsi="GHEA Grapalat"/>
                <w:sz w:val="16"/>
                <w:szCs w:val="16"/>
                <w:lang w:val="hy-AM"/>
              </w:rPr>
            </w:pPr>
          </w:p>
        </w:tc>
      </w:tr>
      <w:tr w:rsidR="002B0592" w:rsidRPr="002B5DD6" w:rsidTr="00420209">
        <w:trPr>
          <w:cantSplit/>
        </w:trPr>
        <w:tc>
          <w:tcPr>
            <w:tcW w:w="13008" w:type="dxa"/>
            <w:gridSpan w:val="6"/>
            <w:shd w:val="clear" w:color="auto" w:fill="D9D9D9"/>
          </w:tcPr>
          <w:p w:rsidR="002B0592" w:rsidRPr="00864153" w:rsidRDefault="002B0592" w:rsidP="00420209">
            <w:pPr>
              <w:rPr>
                <w:rFonts w:ascii="GHEA Grapalat" w:hAnsi="GHEA Grapalat" w:cs="Garamond"/>
                <w:sz w:val="16"/>
                <w:szCs w:val="16"/>
                <w:lang w:val="hy-AM"/>
              </w:rPr>
            </w:pPr>
            <w:r w:rsidRPr="00864153">
              <w:rPr>
                <w:rFonts w:ascii="GHEA Grapalat" w:eastAsia="MS Mincho" w:hAnsi="GHEA Grapalat" w:cs="MS Mincho"/>
                <w:sz w:val="16"/>
                <w:szCs w:val="16"/>
                <w:lang w:val="hy-AM"/>
              </w:rPr>
              <w:t>Պարտադիր ծախսերին դասվող միջոցառումներ, այդ թվում՝</w:t>
            </w:r>
          </w:p>
        </w:tc>
      </w:tr>
      <w:tr w:rsidR="002B0592" w:rsidRPr="00EF7395" w:rsidTr="00420209">
        <w:trPr>
          <w:cantSplit/>
          <w:trHeight w:val="440"/>
        </w:trPr>
        <w:tc>
          <w:tcPr>
            <w:tcW w:w="959" w:type="dxa"/>
            <w:tcBorders>
              <w:right w:val="single" w:sz="4" w:space="0" w:color="auto"/>
            </w:tcBorders>
            <w:shd w:val="clear" w:color="auto" w:fill="auto"/>
          </w:tcPr>
          <w:p w:rsidR="002B0592" w:rsidRPr="00A04D8C" w:rsidRDefault="002B0592" w:rsidP="00420209">
            <w:pPr>
              <w:jc w:val="center"/>
              <w:rPr>
                <w:rFonts w:ascii="GHEA Grapalat" w:hAnsi="GHEA Grapalat" w:cs="Garamond"/>
                <w:sz w:val="16"/>
                <w:szCs w:val="16"/>
              </w:rPr>
            </w:pPr>
            <w:r w:rsidRPr="00A04D8C">
              <w:rPr>
                <w:rFonts w:ascii="GHEA Grapalat" w:hAnsi="GHEA Grapalat" w:cs="Garamond"/>
                <w:sz w:val="16"/>
                <w:szCs w:val="16"/>
              </w:rPr>
              <w:t>1064</w:t>
            </w:r>
          </w:p>
        </w:tc>
        <w:tc>
          <w:tcPr>
            <w:tcW w:w="1134" w:type="dxa"/>
            <w:tcBorders>
              <w:right w:val="single" w:sz="4" w:space="0" w:color="auto"/>
            </w:tcBorders>
            <w:shd w:val="clear" w:color="auto" w:fill="auto"/>
          </w:tcPr>
          <w:p w:rsidR="002B0592" w:rsidRPr="00864153" w:rsidRDefault="002B0592" w:rsidP="00420209">
            <w:pPr>
              <w:jc w:val="center"/>
              <w:rPr>
                <w:rFonts w:ascii="GHEA Grapalat" w:hAnsi="GHEA Grapalat" w:cs="Garamond"/>
                <w:sz w:val="16"/>
                <w:szCs w:val="16"/>
              </w:rPr>
            </w:pPr>
            <w:r w:rsidRPr="00864153">
              <w:rPr>
                <w:rFonts w:ascii="GHEA Grapalat" w:hAnsi="GHEA Grapalat" w:cs="Garamond"/>
                <w:sz w:val="16"/>
                <w:szCs w:val="16"/>
              </w:rPr>
              <w:t>11001</w:t>
            </w:r>
          </w:p>
        </w:tc>
        <w:tc>
          <w:tcPr>
            <w:tcW w:w="1843" w:type="dxa"/>
            <w:tcBorders>
              <w:left w:val="single" w:sz="4" w:space="0" w:color="auto"/>
            </w:tcBorders>
            <w:shd w:val="clear" w:color="auto" w:fill="auto"/>
          </w:tcPr>
          <w:p w:rsidR="002B0592" w:rsidRPr="00864153" w:rsidRDefault="002B0592" w:rsidP="00420209">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ոլորտում կարգավորման իրականացում</w:t>
            </w:r>
          </w:p>
        </w:tc>
        <w:tc>
          <w:tcPr>
            <w:tcW w:w="2693" w:type="dxa"/>
            <w:shd w:val="clear" w:color="auto" w:fill="auto"/>
          </w:tcPr>
          <w:p w:rsidR="002B0592" w:rsidRPr="00864153" w:rsidRDefault="002B0592" w:rsidP="00420209">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ոլորտի կարգավորում</w:t>
            </w:r>
          </w:p>
        </w:tc>
        <w:tc>
          <w:tcPr>
            <w:tcW w:w="3544" w:type="dxa"/>
            <w:shd w:val="clear" w:color="auto" w:fill="auto"/>
          </w:tcPr>
          <w:p w:rsidR="002B0592" w:rsidRPr="00864153" w:rsidRDefault="002B0592" w:rsidP="00420209">
            <w:pPr>
              <w:jc w:val="center"/>
              <w:rPr>
                <w:rFonts w:ascii="GHEA Grapalat" w:hAnsi="GHEA Grapalat" w:cs="Garamond"/>
                <w:sz w:val="16"/>
                <w:szCs w:val="16"/>
                <w:lang w:val="hy-AM"/>
              </w:rPr>
            </w:pPr>
            <w:r w:rsidRPr="00B62601">
              <w:rPr>
                <w:rFonts w:ascii="GHEA Grapalat" w:hAnsi="GHEA Grapalat" w:cs="Garamond"/>
                <w:sz w:val="16"/>
                <w:szCs w:val="16"/>
                <w:lang w:val="hy-AM"/>
              </w:rPr>
              <w:t>Հանձնաժողովի</w:t>
            </w:r>
            <w:r w:rsidRPr="00864153">
              <w:rPr>
                <w:rFonts w:ascii="GHEA Grapalat" w:hAnsi="GHEA Grapalat" w:cs="Garamond"/>
                <w:sz w:val="16"/>
                <w:szCs w:val="16"/>
                <w:lang w:val="hy-AM"/>
              </w:rPr>
              <w:t xml:space="preserve"> կառուցվածքը, կառուցվածքային ստորաբաժանումների գործառույթները, գործունեության կազմակերպմանն առնչվող ներքին կանոնակարգային այլ հարցեր կարգավորվում են հանձնաժողովի որոշումներով: Հանձնաժողովի ծախսերն ըստ տնտեսագիտական դասակարգման տարրերի (բացառությամբ աշխատավարձի ֆոնդի և հանրային ծառայությունների կարգավորվող ոլորտում սպառողների շահերը պաշտպանող, ՀՀ օրենսդրությանը համապատասխան գրանցված հասարակական կազմակերպություններին ուղղվող հանձնաժողովի տարեկան բյուջեի մեկ տոկոսի չափով գումարի) սահմանում է հանձնաժողովը: </w:t>
            </w:r>
          </w:p>
        </w:tc>
        <w:tc>
          <w:tcPr>
            <w:tcW w:w="2835" w:type="dxa"/>
            <w:shd w:val="clear" w:color="auto" w:fill="auto"/>
            <w:vAlign w:val="center"/>
          </w:tcPr>
          <w:p w:rsidR="002B0592" w:rsidRPr="00864153" w:rsidRDefault="002B0592" w:rsidP="00420209">
            <w:pPr>
              <w:jc w:val="center"/>
              <w:rPr>
                <w:rFonts w:ascii="GHEA Grapalat" w:hAnsi="GHEA Grapalat" w:cs="Garamond"/>
                <w:sz w:val="16"/>
                <w:szCs w:val="16"/>
                <w:lang w:val="hy-AM"/>
              </w:rPr>
            </w:pPr>
            <w:r w:rsidRPr="00864153">
              <w:rPr>
                <w:rFonts w:ascii="GHEA Grapalat" w:hAnsi="GHEA Grapalat" w:cs="Garamond"/>
                <w:sz w:val="16"/>
                <w:szCs w:val="16"/>
                <w:lang w:val="hy-AM"/>
              </w:rPr>
              <w:t xml:space="preserve">«Հանրային ծառայությունները կարգավորող մարմնի մասին»  օրենքի </w:t>
            </w:r>
            <w:r>
              <w:rPr>
                <w:rFonts w:ascii="GHEA Grapalat" w:hAnsi="GHEA Grapalat" w:cs="Garamond"/>
                <w:sz w:val="16"/>
                <w:szCs w:val="16"/>
                <w:lang w:val="hy-AM"/>
              </w:rPr>
              <w:t>38</w:t>
            </w:r>
            <w:r w:rsidRPr="00864153">
              <w:rPr>
                <w:rFonts w:ascii="GHEA Grapalat" w:hAnsi="GHEA Grapalat" w:cs="Garamond"/>
                <w:sz w:val="16"/>
                <w:szCs w:val="16"/>
                <w:lang w:val="hy-AM"/>
              </w:rPr>
              <w:t>-րդ հոդված</w:t>
            </w:r>
          </w:p>
        </w:tc>
      </w:tr>
      <w:tr w:rsidR="002B0592" w:rsidRPr="00EF7395" w:rsidTr="00420209">
        <w:trPr>
          <w:cantSplit/>
          <w:trHeight w:val="440"/>
        </w:trPr>
        <w:tc>
          <w:tcPr>
            <w:tcW w:w="959" w:type="dxa"/>
            <w:tcBorders>
              <w:right w:val="single" w:sz="4" w:space="0" w:color="auto"/>
            </w:tcBorders>
            <w:shd w:val="clear" w:color="auto" w:fill="auto"/>
          </w:tcPr>
          <w:p w:rsidR="002B0592" w:rsidRPr="00D338FC" w:rsidRDefault="002B0592" w:rsidP="00420209">
            <w:pPr>
              <w:jc w:val="center"/>
              <w:rPr>
                <w:rFonts w:ascii="GHEA Grapalat" w:hAnsi="GHEA Grapalat" w:cs="Garamond"/>
                <w:sz w:val="16"/>
                <w:szCs w:val="16"/>
                <w:lang w:val="hy-AM"/>
              </w:rPr>
            </w:pPr>
          </w:p>
        </w:tc>
        <w:tc>
          <w:tcPr>
            <w:tcW w:w="1134" w:type="dxa"/>
            <w:tcBorders>
              <w:right w:val="single" w:sz="4" w:space="0" w:color="auto"/>
            </w:tcBorders>
            <w:shd w:val="clear" w:color="auto" w:fill="auto"/>
          </w:tcPr>
          <w:p w:rsidR="002B0592" w:rsidRPr="00864153" w:rsidRDefault="002B0592" w:rsidP="00420209">
            <w:pPr>
              <w:jc w:val="center"/>
              <w:rPr>
                <w:rFonts w:ascii="GHEA Grapalat" w:hAnsi="GHEA Grapalat" w:cs="Garamond"/>
                <w:sz w:val="16"/>
                <w:szCs w:val="16"/>
              </w:rPr>
            </w:pPr>
            <w:r>
              <w:rPr>
                <w:rFonts w:ascii="GHEA Grapalat" w:hAnsi="GHEA Grapalat" w:cs="Garamond"/>
                <w:sz w:val="16"/>
                <w:szCs w:val="16"/>
              </w:rPr>
              <w:t>11003</w:t>
            </w:r>
          </w:p>
        </w:tc>
        <w:tc>
          <w:tcPr>
            <w:tcW w:w="1843" w:type="dxa"/>
            <w:tcBorders>
              <w:left w:val="single" w:sz="4" w:space="0" w:color="auto"/>
            </w:tcBorders>
            <w:shd w:val="clear" w:color="auto" w:fill="auto"/>
          </w:tcPr>
          <w:p w:rsidR="002B0592" w:rsidRPr="00864153" w:rsidRDefault="002B0592" w:rsidP="00420209">
            <w:pPr>
              <w:jc w:val="center"/>
              <w:rPr>
                <w:rFonts w:ascii="GHEA Grapalat" w:hAnsi="GHEA Grapalat" w:cs="Garamond"/>
                <w:sz w:val="16"/>
                <w:szCs w:val="16"/>
                <w:lang w:val="hy-AM"/>
              </w:rPr>
            </w:pPr>
            <w:r w:rsidRPr="00D338FC">
              <w:rPr>
                <w:rFonts w:ascii="GHEA Grapalat" w:hAnsi="GHEA Grapalat" w:cs="Garamond"/>
                <w:sz w:val="16"/>
                <w:szCs w:val="16"/>
                <w:lang w:val="hy-AM"/>
              </w:rPr>
              <w:t xml:space="preserve">էներգետիկայի բնագավառում </w:t>
            </w:r>
            <w:r>
              <w:rPr>
                <w:rFonts w:ascii="GHEA Grapalat" w:hAnsi="GHEA Grapalat" w:cs="Garamond"/>
                <w:sz w:val="16"/>
                <w:szCs w:val="16"/>
              </w:rPr>
              <w:t>նախորդ տարվա</w:t>
            </w:r>
            <w:r w:rsidRPr="00D338FC">
              <w:rPr>
                <w:rFonts w:ascii="GHEA Grapalat" w:hAnsi="GHEA Grapalat" w:cs="Garamond"/>
                <w:sz w:val="16"/>
                <w:szCs w:val="16"/>
                <w:lang w:val="hy-AM"/>
              </w:rPr>
              <w:t xml:space="preserve"> ընթացքում իրականացրած ներդրումների տեխնիկական աուդիտի իրականացում</w:t>
            </w:r>
          </w:p>
        </w:tc>
        <w:tc>
          <w:tcPr>
            <w:tcW w:w="2693" w:type="dxa"/>
            <w:shd w:val="clear" w:color="auto" w:fill="auto"/>
          </w:tcPr>
          <w:p w:rsidR="002B0592" w:rsidRPr="00864153" w:rsidRDefault="002B0592" w:rsidP="00420209">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ծառայությունների ոլորտի կարգավորում</w:t>
            </w:r>
          </w:p>
        </w:tc>
        <w:tc>
          <w:tcPr>
            <w:tcW w:w="3544" w:type="dxa"/>
            <w:shd w:val="clear" w:color="auto" w:fill="auto"/>
            <w:vAlign w:val="center"/>
          </w:tcPr>
          <w:p w:rsidR="002B0592" w:rsidRPr="004222BB" w:rsidRDefault="002B0592" w:rsidP="00420209">
            <w:pPr>
              <w:jc w:val="center"/>
              <w:rPr>
                <w:rFonts w:ascii="GHEA Grapalat" w:hAnsi="GHEA Grapalat" w:cs="Garamond"/>
                <w:sz w:val="16"/>
                <w:szCs w:val="16"/>
                <w:lang w:val="hy-AM"/>
              </w:rPr>
            </w:pPr>
            <w:r w:rsidRPr="004222BB">
              <w:rPr>
                <w:rFonts w:ascii="GHEA Grapalat" w:hAnsi="GHEA Grapalat" w:cs="Garamond"/>
                <w:sz w:val="16"/>
                <w:szCs w:val="16"/>
                <w:lang w:val="hy-AM"/>
              </w:rPr>
              <w:t>ՀՀ պետական բյուջեից հանձնաժողովին հատկացվող պահպանման ծախսերի տարեկան մեծությունը ձևավորվում է հանձնաժողովի աշխատավարձի տարեկան ֆոնդը բազմապատկելով 1.75 գործակցով և ավելացնելով հանձնաժողովի լիազորությունների ապահովման նպատակով իրականացվող (իրականացվելիք) գործառույթների, ծրագրերի և միջոցառումների, առանձնահատուկ դեպքերում կապիտալ ծախսերի կատարման անհրաժեշտությամբ պայմանավորված նպատակային ծախսերը</w:t>
            </w:r>
          </w:p>
        </w:tc>
        <w:tc>
          <w:tcPr>
            <w:tcW w:w="2835" w:type="dxa"/>
            <w:shd w:val="clear" w:color="auto" w:fill="auto"/>
            <w:vAlign w:val="center"/>
          </w:tcPr>
          <w:p w:rsidR="002B0592" w:rsidRPr="00864153" w:rsidRDefault="002B0592" w:rsidP="00420209">
            <w:pPr>
              <w:jc w:val="center"/>
              <w:rPr>
                <w:rFonts w:ascii="GHEA Grapalat" w:hAnsi="GHEA Grapalat" w:cs="Garamond"/>
                <w:sz w:val="16"/>
                <w:szCs w:val="16"/>
                <w:lang w:val="hy-AM"/>
              </w:rPr>
            </w:pPr>
            <w:r w:rsidRPr="00864153">
              <w:rPr>
                <w:rFonts w:ascii="GHEA Grapalat" w:hAnsi="GHEA Grapalat" w:cs="Garamond"/>
                <w:sz w:val="16"/>
                <w:szCs w:val="16"/>
                <w:lang w:val="hy-AM"/>
              </w:rPr>
              <w:t xml:space="preserve">«Հանրային ծառայությունները կարգավորող մարմնի մասին»  օրենքի </w:t>
            </w:r>
            <w:r>
              <w:rPr>
                <w:rFonts w:ascii="GHEA Grapalat" w:hAnsi="GHEA Grapalat" w:cs="Garamond"/>
                <w:sz w:val="16"/>
                <w:szCs w:val="16"/>
                <w:lang w:val="hy-AM"/>
              </w:rPr>
              <w:t>38</w:t>
            </w:r>
            <w:r w:rsidRPr="00864153">
              <w:rPr>
                <w:rFonts w:ascii="GHEA Grapalat" w:hAnsi="GHEA Grapalat" w:cs="Garamond"/>
                <w:sz w:val="16"/>
                <w:szCs w:val="16"/>
                <w:lang w:val="hy-AM"/>
              </w:rPr>
              <w:t>-րդ հոդված</w:t>
            </w:r>
          </w:p>
        </w:tc>
      </w:tr>
      <w:tr w:rsidR="002B0592" w:rsidRPr="00EF7395" w:rsidTr="00420209">
        <w:trPr>
          <w:cantSplit/>
        </w:trPr>
        <w:tc>
          <w:tcPr>
            <w:tcW w:w="13008" w:type="dxa"/>
            <w:gridSpan w:val="6"/>
            <w:shd w:val="clear" w:color="auto" w:fill="D9D9D9"/>
          </w:tcPr>
          <w:p w:rsidR="002B0592" w:rsidRPr="00864153" w:rsidRDefault="002B0592" w:rsidP="00420209">
            <w:pPr>
              <w:rPr>
                <w:rFonts w:ascii="GHEA Grapalat" w:hAnsi="GHEA Grapalat" w:cs="Garamond"/>
                <w:sz w:val="16"/>
                <w:szCs w:val="16"/>
                <w:lang w:val="hy-AM"/>
              </w:rPr>
            </w:pPr>
            <w:r w:rsidRPr="00864153">
              <w:rPr>
                <w:rFonts w:ascii="GHEA Grapalat" w:eastAsia="MS Mincho" w:hAnsi="GHEA Grapalat" w:cs="MS Mincho"/>
                <w:sz w:val="16"/>
                <w:szCs w:val="16"/>
                <w:lang w:val="hy-AM"/>
              </w:rPr>
              <w:t>Հայեցողական ծախսերին դասվող միջոցառումներ, այդ թվում՝</w:t>
            </w:r>
          </w:p>
        </w:tc>
      </w:tr>
      <w:tr w:rsidR="002B0592" w:rsidRPr="00EF7395" w:rsidTr="00420209">
        <w:trPr>
          <w:cantSplit/>
        </w:trPr>
        <w:tc>
          <w:tcPr>
            <w:tcW w:w="13008" w:type="dxa"/>
            <w:gridSpan w:val="6"/>
            <w:shd w:val="clear" w:color="auto" w:fill="D9D9D9"/>
          </w:tcPr>
          <w:p w:rsidR="002B0592" w:rsidRPr="00864153" w:rsidRDefault="002B0592" w:rsidP="00420209">
            <w:pPr>
              <w:ind w:left="284"/>
              <w:rPr>
                <w:rFonts w:ascii="GHEA Grapalat" w:hAnsi="GHEA Grapalat" w:cs="Garamond"/>
                <w:sz w:val="16"/>
                <w:szCs w:val="16"/>
                <w:lang w:val="hy-AM"/>
              </w:rPr>
            </w:pPr>
            <w:r w:rsidRPr="00864153">
              <w:rPr>
                <w:rFonts w:ascii="GHEA Grapalat" w:eastAsia="MS Mincho" w:hAnsi="GHEA Grapalat" w:cs="MS Mincho"/>
                <w:sz w:val="16"/>
                <w:szCs w:val="16"/>
                <w:lang w:val="hy-AM"/>
              </w:rPr>
              <w:t>Շարունակական բնույթի հայեցողական ծախսերին դասվող միջոցառումներ, այդ թվում՝</w:t>
            </w:r>
          </w:p>
        </w:tc>
      </w:tr>
      <w:tr w:rsidR="002B0592" w:rsidRPr="00EF7395" w:rsidTr="00420209">
        <w:trPr>
          <w:cantSplit/>
        </w:trPr>
        <w:tc>
          <w:tcPr>
            <w:tcW w:w="959" w:type="dxa"/>
            <w:tcBorders>
              <w:right w:val="single" w:sz="4" w:space="0" w:color="auto"/>
            </w:tcBorders>
            <w:shd w:val="clear" w:color="auto" w:fill="auto"/>
          </w:tcPr>
          <w:p w:rsidR="002B0592" w:rsidRPr="00021520" w:rsidRDefault="002B0592" w:rsidP="00420209">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2B0592" w:rsidRPr="00864153" w:rsidRDefault="002B0592" w:rsidP="00420209">
            <w:pPr>
              <w:jc w:val="center"/>
              <w:rPr>
                <w:rFonts w:ascii="GHEA Grapalat" w:hAnsi="GHEA Grapalat" w:cs="Garamond"/>
                <w:sz w:val="16"/>
                <w:szCs w:val="16"/>
                <w:lang w:val="hy-AM"/>
              </w:rPr>
            </w:pPr>
          </w:p>
        </w:tc>
        <w:tc>
          <w:tcPr>
            <w:tcW w:w="1843" w:type="dxa"/>
            <w:tcBorders>
              <w:left w:val="single" w:sz="4" w:space="0" w:color="auto"/>
            </w:tcBorders>
            <w:shd w:val="clear" w:color="auto" w:fill="auto"/>
          </w:tcPr>
          <w:p w:rsidR="002B0592" w:rsidRPr="00864153" w:rsidRDefault="002B0592" w:rsidP="00420209">
            <w:pPr>
              <w:jc w:val="center"/>
              <w:rPr>
                <w:rFonts w:ascii="GHEA Grapalat" w:hAnsi="GHEA Grapalat" w:cs="Garamond"/>
                <w:sz w:val="16"/>
                <w:szCs w:val="16"/>
                <w:lang w:val="hy-AM"/>
              </w:rPr>
            </w:pPr>
          </w:p>
        </w:tc>
        <w:tc>
          <w:tcPr>
            <w:tcW w:w="2693" w:type="dxa"/>
            <w:shd w:val="clear" w:color="auto" w:fill="auto"/>
          </w:tcPr>
          <w:p w:rsidR="002B0592" w:rsidRPr="00864153" w:rsidRDefault="002B0592" w:rsidP="00420209">
            <w:pPr>
              <w:jc w:val="center"/>
              <w:rPr>
                <w:rFonts w:ascii="GHEA Grapalat" w:hAnsi="GHEA Grapalat" w:cs="Garamond"/>
                <w:sz w:val="16"/>
                <w:szCs w:val="16"/>
                <w:lang w:val="hy-AM"/>
              </w:rPr>
            </w:pPr>
          </w:p>
        </w:tc>
        <w:tc>
          <w:tcPr>
            <w:tcW w:w="3544" w:type="dxa"/>
            <w:shd w:val="clear" w:color="auto" w:fill="auto"/>
          </w:tcPr>
          <w:p w:rsidR="002B0592" w:rsidRPr="00864153" w:rsidRDefault="002B0592" w:rsidP="00420209">
            <w:pPr>
              <w:jc w:val="center"/>
              <w:rPr>
                <w:rFonts w:ascii="GHEA Grapalat" w:hAnsi="GHEA Grapalat" w:cs="Garamond"/>
                <w:sz w:val="16"/>
                <w:szCs w:val="16"/>
                <w:lang w:val="hy-AM"/>
              </w:rPr>
            </w:pPr>
          </w:p>
        </w:tc>
        <w:tc>
          <w:tcPr>
            <w:tcW w:w="2835" w:type="dxa"/>
            <w:shd w:val="clear" w:color="auto" w:fill="auto"/>
          </w:tcPr>
          <w:p w:rsidR="002B0592" w:rsidRPr="002B5DD6" w:rsidRDefault="002B0592" w:rsidP="00420209">
            <w:pPr>
              <w:jc w:val="center"/>
              <w:rPr>
                <w:rFonts w:ascii="GHEA Grapalat" w:hAnsi="GHEA Grapalat" w:cs="Garamond"/>
                <w:sz w:val="16"/>
                <w:szCs w:val="16"/>
                <w:lang w:val="hy-AM"/>
              </w:rPr>
            </w:pPr>
          </w:p>
        </w:tc>
      </w:tr>
      <w:tr w:rsidR="002B0592" w:rsidRPr="00EF7395" w:rsidTr="00420209">
        <w:trPr>
          <w:cantSplit/>
        </w:trPr>
        <w:tc>
          <w:tcPr>
            <w:tcW w:w="13008" w:type="dxa"/>
            <w:gridSpan w:val="6"/>
            <w:shd w:val="clear" w:color="auto" w:fill="D9D9D9"/>
          </w:tcPr>
          <w:p w:rsidR="002B0592" w:rsidRPr="00864153" w:rsidRDefault="002B0592" w:rsidP="00420209">
            <w:pPr>
              <w:ind w:left="284"/>
              <w:rPr>
                <w:rFonts w:ascii="GHEA Grapalat" w:hAnsi="GHEA Grapalat" w:cs="Garamond"/>
                <w:sz w:val="16"/>
                <w:szCs w:val="16"/>
                <w:lang w:val="hy-AM"/>
              </w:rPr>
            </w:pPr>
            <w:r w:rsidRPr="00864153">
              <w:rPr>
                <w:rFonts w:ascii="GHEA Grapalat" w:eastAsia="MS Mincho" w:hAnsi="GHEA Grapalat" w:cs="MS Mincho"/>
                <w:sz w:val="16"/>
                <w:szCs w:val="16"/>
                <w:lang w:val="hy-AM"/>
              </w:rPr>
              <w:t>Շարունակական բնույթի հայեցողական ծախսերին չդասվող միջոցառումներ, այդ թվում՝</w:t>
            </w:r>
          </w:p>
        </w:tc>
      </w:tr>
      <w:tr w:rsidR="002B0592" w:rsidRPr="00EF7395" w:rsidTr="00420209">
        <w:trPr>
          <w:cantSplit/>
        </w:trPr>
        <w:tc>
          <w:tcPr>
            <w:tcW w:w="959" w:type="dxa"/>
            <w:tcBorders>
              <w:right w:val="single" w:sz="4" w:space="0" w:color="auto"/>
            </w:tcBorders>
            <w:shd w:val="clear" w:color="auto" w:fill="auto"/>
          </w:tcPr>
          <w:p w:rsidR="002B0592" w:rsidRPr="00021520" w:rsidRDefault="002B0592" w:rsidP="00420209">
            <w:pPr>
              <w:jc w:val="center"/>
              <w:rPr>
                <w:rFonts w:ascii="GHEA Grapalat" w:hAnsi="GHEA Grapalat" w:cs="Garamond"/>
                <w:color w:val="FF0000"/>
                <w:sz w:val="16"/>
                <w:szCs w:val="16"/>
                <w:lang w:val="hy-AM"/>
              </w:rPr>
            </w:pPr>
          </w:p>
        </w:tc>
        <w:tc>
          <w:tcPr>
            <w:tcW w:w="1134" w:type="dxa"/>
            <w:tcBorders>
              <w:right w:val="single" w:sz="4" w:space="0" w:color="auto"/>
            </w:tcBorders>
            <w:shd w:val="clear" w:color="auto" w:fill="auto"/>
          </w:tcPr>
          <w:p w:rsidR="002B0592" w:rsidRPr="00864153" w:rsidRDefault="002B0592" w:rsidP="00420209">
            <w:pPr>
              <w:jc w:val="center"/>
              <w:rPr>
                <w:rFonts w:ascii="GHEA Grapalat" w:hAnsi="GHEA Grapalat" w:cs="Garamond"/>
                <w:sz w:val="16"/>
                <w:szCs w:val="16"/>
              </w:rPr>
            </w:pPr>
            <w:r w:rsidRPr="00864153">
              <w:rPr>
                <w:rFonts w:ascii="GHEA Grapalat" w:hAnsi="GHEA Grapalat" w:cs="Garamond"/>
                <w:sz w:val="16"/>
                <w:szCs w:val="16"/>
              </w:rPr>
              <w:t>31001</w:t>
            </w:r>
          </w:p>
        </w:tc>
        <w:tc>
          <w:tcPr>
            <w:tcW w:w="1843" w:type="dxa"/>
            <w:tcBorders>
              <w:left w:val="single" w:sz="4" w:space="0" w:color="auto"/>
            </w:tcBorders>
            <w:shd w:val="clear" w:color="auto" w:fill="auto"/>
          </w:tcPr>
          <w:p w:rsidR="002B0592" w:rsidRPr="00864153" w:rsidRDefault="002B0592" w:rsidP="00420209">
            <w:pPr>
              <w:jc w:val="center"/>
              <w:rPr>
                <w:rFonts w:ascii="GHEA Grapalat" w:hAnsi="GHEA Grapalat" w:cs="Garamond"/>
                <w:sz w:val="16"/>
                <w:szCs w:val="16"/>
                <w:lang w:val="hy-AM"/>
              </w:rPr>
            </w:pPr>
            <w:r w:rsidRPr="00864153">
              <w:rPr>
                <w:rFonts w:ascii="GHEA Grapalat" w:hAnsi="GHEA Grapalat" w:cs="Garamond"/>
                <w:sz w:val="16"/>
                <w:szCs w:val="16"/>
                <w:lang w:val="hy-AM"/>
              </w:rPr>
              <w:t>հանրային ծառայությունները կարգավորող հանձնաժողովի տեխնիկական հագեցվածության բարելավում</w:t>
            </w:r>
          </w:p>
        </w:tc>
        <w:tc>
          <w:tcPr>
            <w:tcW w:w="2693" w:type="dxa"/>
            <w:shd w:val="clear" w:color="auto" w:fill="auto"/>
          </w:tcPr>
          <w:p w:rsidR="002B0592" w:rsidRPr="00864153" w:rsidRDefault="002B0592" w:rsidP="00420209">
            <w:pPr>
              <w:jc w:val="center"/>
              <w:rPr>
                <w:rFonts w:ascii="GHEA Grapalat" w:hAnsi="GHEA Grapalat" w:cs="Garamond"/>
                <w:sz w:val="16"/>
                <w:szCs w:val="16"/>
                <w:lang w:val="hy-AM"/>
              </w:rPr>
            </w:pPr>
            <w:r w:rsidRPr="00864153">
              <w:rPr>
                <w:rFonts w:ascii="GHEA Grapalat" w:hAnsi="GHEA Grapalat" w:cs="Garamond"/>
                <w:sz w:val="16"/>
                <w:szCs w:val="16"/>
                <w:lang w:val="hy-AM"/>
              </w:rPr>
              <w:t>Համակարգչային տեխնիկայի, գրասենյակային գույքի</w:t>
            </w:r>
            <w:r>
              <w:rPr>
                <w:rFonts w:ascii="GHEA Grapalat" w:hAnsi="GHEA Grapalat" w:cs="Garamond"/>
                <w:sz w:val="16"/>
                <w:szCs w:val="16"/>
                <w:lang w:val="hy-AM"/>
              </w:rPr>
              <w:t xml:space="preserve"> և գրասենյակային կահույքի</w:t>
            </w:r>
            <w:r w:rsidRPr="00864153">
              <w:rPr>
                <w:rFonts w:ascii="GHEA Grapalat" w:hAnsi="GHEA Grapalat" w:cs="Garamond"/>
                <w:sz w:val="16"/>
                <w:szCs w:val="16"/>
                <w:lang w:val="hy-AM"/>
              </w:rPr>
              <w:t xml:space="preserve"> ձեռքբերում</w:t>
            </w:r>
          </w:p>
        </w:tc>
        <w:tc>
          <w:tcPr>
            <w:tcW w:w="3544" w:type="dxa"/>
            <w:shd w:val="clear" w:color="auto" w:fill="auto"/>
          </w:tcPr>
          <w:p w:rsidR="002B0592" w:rsidRPr="00864153" w:rsidRDefault="002B0592" w:rsidP="00420209">
            <w:pPr>
              <w:jc w:val="center"/>
              <w:rPr>
                <w:rFonts w:ascii="GHEA Grapalat" w:hAnsi="GHEA Grapalat" w:cs="Garamond"/>
                <w:sz w:val="16"/>
                <w:szCs w:val="16"/>
                <w:lang w:val="hy-AM"/>
              </w:rPr>
            </w:pPr>
          </w:p>
        </w:tc>
        <w:tc>
          <w:tcPr>
            <w:tcW w:w="2835" w:type="dxa"/>
            <w:shd w:val="clear" w:color="auto" w:fill="auto"/>
          </w:tcPr>
          <w:p w:rsidR="002B0592" w:rsidRPr="002B5DD6" w:rsidRDefault="002B0592" w:rsidP="00420209">
            <w:pPr>
              <w:jc w:val="center"/>
              <w:rPr>
                <w:rFonts w:ascii="GHEA Grapalat" w:hAnsi="GHEA Grapalat" w:cs="Garamond"/>
                <w:sz w:val="16"/>
                <w:szCs w:val="16"/>
                <w:lang w:val="hy-AM"/>
              </w:rPr>
            </w:pPr>
          </w:p>
        </w:tc>
      </w:tr>
    </w:tbl>
    <w:p w:rsidR="002B0592" w:rsidRPr="002B0592" w:rsidRDefault="002B0592" w:rsidP="002B0592">
      <w:pPr>
        <w:pStyle w:val="Heading1"/>
        <w:shd w:val="clear" w:color="auto" w:fill="002060"/>
        <w:rPr>
          <w:rFonts w:ascii="GHEA Grapalat" w:hAnsi="GHEA Grapalat"/>
          <w:color w:val="FFFFFF" w:themeColor="background1"/>
          <w:kern w:val="16"/>
          <w:sz w:val="22"/>
          <w:szCs w:val="22"/>
        </w:rPr>
      </w:pPr>
      <w:r w:rsidRPr="002B0592">
        <w:rPr>
          <w:rFonts w:ascii="GHEA Grapalat" w:hAnsi="GHEA Grapalat"/>
          <w:color w:val="FFFFFF" w:themeColor="background1"/>
          <w:kern w:val="16"/>
          <w:sz w:val="22"/>
          <w:szCs w:val="22"/>
        </w:rPr>
        <w:t>3.2. Գոյություն ունեցող ծախսային պարտավորությունները</w:t>
      </w:r>
    </w:p>
    <w:p w:rsidR="0008186A" w:rsidRPr="0076337E" w:rsidRDefault="002B0592" w:rsidP="002B0592">
      <w:pPr>
        <w:spacing w:before="120" w:after="120"/>
        <w:ind w:firstLine="720"/>
        <w:jc w:val="both"/>
        <w:rPr>
          <w:rFonts w:ascii="GHEA Grapalat" w:hAnsi="GHEA Grapalat"/>
          <w:b/>
          <w:i/>
          <w:kern w:val="16"/>
          <w:sz w:val="22"/>
          <w:szCs w:val="20"/>
          <w:lang w:val="hy-AM"/>
        </w:rPr>
      </w:pPr>
      <w:r w:rsidRPr="00B46743">
        <w:rPr>
          <w:rFonts w:ascii="GHEA Grapalat" w:hAnsi="GHEA Grapalat"/>
          <w:i/>
          <w:kern w:val="16"/>
          <w:sz w:val="22"/>
          <w:szCs w:val="20"/>
          <w:lang w:val="hy-AM"/>
        </w:rPr>
        <w:t>ՀՀ հանրային ծառայությունները կարգավորող հանձնաժողովն իրականացնում է մեկ ծրագիր՝ «Հանրային ծառայությունների ոլորտի կարգավորում», որ</w:t>
      </w:r>
      <w:r w:rsidRPr="00F017AF">
        <w:rPr>
          <w:rFonts w:ascii="GHEA Grapalat" w:hAnsi="GHEA Grapalat"/>
          <w:i/>
          <w:kern w:val="16"/>
          <w:sz w:val="22"/>
          <w:szCs w:val="20"/>
          <w:lang w:val="hy-AM"/>
        </w:rPr>
        <w:t>ով նախատեսված են</w:t>
      </w:r>
      <w:r w:rsidRPr="00B46743">
        <w:rPr>
          <w:rFonts w:ascii="GHEA Grapalat" w:hAnsi="GHEA Grapalat"/>
          <w:i/>
          <w:kern w:val="16"/>
          <w:sz w:val="22"/>
          <w:szCs w:val="20"/>
          <w:lang w:val="hy-AM"/>
        </w:rPr>
        <w:t xml:space="preserve"> հանձնաժողովի պահպանման ծախսերը: Նշված ծրագրի շրջանակում իրականցվու</w:t>
      </w:r>
      <w:r>
        <w:rPr>
          <w:rFonts w:ascii="GHEA Grapalat" w:hAnsi="GHEA Grapalat"/>
          <w:i/>
          <w:kern w:val="16"/>
          <w:sz w:val="22"/>
          <w:szCs w:val="20"/>
          <w:lang w:val="hy-AM"/>
        </w:rPr>
        <w:t>մ է երեք միջոցառում</w:t>
      </w:r>
      <w:r w:rsidRPr="00B46743">
        <w:rPr>
          <w:rFonts w:ascii="GHEA Grapalat" w:hAnsi="GHEA Grapalat"/>
          <w:i/>
          <w:kern w:val="16"/>
          <w:sz w:val="22"/>
          <w:szCs w:val="20"/>
          <w:lang w:val="hy-AM"/>
        </w:rPr>
        <w:t>՝  հանրային ծառայությունների ոլորտում կարգավորման իրականացում</w:t>
      </w:r>
      <w:r>
        <w:rPr>
          <w:rFonts w:ascii="GHEA Grapalat" w:hAnsi="GHEA Grapalat"/>
          <w:i/>
          <w:kern w:val="16"/>
          <w:sz w:val="22"/>
          <w:szCs w:val="20"/>
          <w:lang w:val="hy-AM"/>
        </w:rPr>
        <w:t>,</w:t>
      </w:r>
      <w:r w:rsidRPr="00B46743">
        <w:rPr>
          <w:rFonts w:ascii="GHEA Grapalat" w:hAnsi="GHEA Grapalat"/>
          <w:i/>
          <w:kern w:val="16"/>
          <w:sz w:val="22"/>
          <w:szCs w:val="20"/>
          <w:lang w:val="hy-AM"/>
        </w:rPr>
        <w:t xml:space="preserve"> հանրային ծառայությունները կարգավորող հանձնաժողովի տեխնիկական հագեցվածության բարելավում: Ծրագիրն ուղղված է նպաստելու ՀՀ հանրային ծառայությունները կարգավորող հանձնաժողովի «Հանրային ծառայությունները կարգավորող մարմ</w:t>
      </w:r>
      <w:r>
        <w:rPr>
          <w:rFonts w:ascii="GHEA Grapalat" w:hAnsi="GHEA Grapalat"/>
          <w:i/>
          <w:kern w:val="16"/>
          <w:sz w:val="22"/>
          <w:szCs w:val="20"/>
          <w:lang w:val="hy-AM"/>
        </w:rPr>
        <w:t xml:space="preserve">նի մասին» ՀՀ օրենքով սահմանված </w:t>
      </w:r>
      <w:r w:rsidRPr="00B46743">
        <w:rPr>
          <w:rFonts w:ascii="GHEA Grapalat" w:hAnsi="GHEA Grapalat"/>
          <w:i/>
          <w:kern w:val="16"/>
          <w:sz w:val="22"/>
          <w:szCs w:val="20"/>
          <w:lang w:val="hy-AM"/>
        </w:rPr>
        <w:t>գործառույթների իրականացմանը:</w:t>
      </w:r>
    </w:p>
    <w:p w:rsidR="0008186A" w:rsidRPr="0076337E" w:rsidRDefault="0008186A" w:rsidP="002B0592">
      <w:pPr>
        <w:spacing w:before="120" w:after="120"/>
        <w:ind w:firstLine="720"/>
        <w:jc w:val="both"/>
        <w:rPr>
          <w:rFonts w:ascii="GHEA Grapalat" w:hAnsi="GHEA Grapalat"/>
          <w:b/>
          <w:i/>
          <w:kern w:val="16"/>
          <w:sz w:val="22"/>
          <w:szCs w:val="20"/>
          <w:lang w:val="hy-AM"/>
        </w:rPr>
      </w:pPr>
    </w:p>
    <w:p w:rsidR="000423A8" w:rsidRPr="00846AD8" w:rsidRDefault="0008186A" w:rsidP="002B0592">
      <w:pPr>
        <w:spacing w:before="120" w:after="120"/>
        <w:ind w:firstLine="720"/>
        <w:jc w:val="both"/>
        <w:rPr>
          <w:rFonts w:ascii="GHEA Grapalat" w:hAnsi="GHEA Grapalat"/>
          <w:b/>
          <w:i/>
          <w:kern w:val="16"/>
          <w:sz w:val="22"/>
          <w:szCs w:val="20"/>
          <w:lang w:val="hy-AM"/>
        </w:rPr>
      </w:pPr>
      <w:r w:rsidRPr="0008186A">
        <w:rPr>
          <w:rFonts w:ascii="GHEA Grapalat" w:hAnsi="GHEA Grapalat"/>
          <w:b/>
          <w:i/>
          <w:kern w:val="16"/>
          <w:sz w:val="22"/>
          <w:szCs w:val="20"/>
          <w:lang w:val="hy-AM"/>
        </w:rPr>
        <w:t>Հավելված N 3. Բյուջետային ծրագրերի և ակնկալվող արդյունքների ներկայացման ձևաչափ*</w:t>
      </w:r>
    </w:p>
    <w:p w:rsidR="000423A8" w:rsidRPr="0008186A" w:rsidRDefault="0008186A" w:rsidP="002B0592">
      <w:pPr>
        <w:spacing w:before="120" w:after="120"/>
        <w:ind w:firstLine="720"/>
        <w:jc w:val="both"/>
        <w:rPr>
          <w:rFonts w:ascii="GHEA Grapalat" w:hAnsi="GHEA Grapalat"/>
          <w:i/>
          <w:kern w:val="16"/>
          <w:sz w:val="22"/>
          <w:szCs w:val="20"/>
          <w:lang w:val="hy-AM"/>
        </w:rPr>
      </w:pPr>
      <w:r w:rsidRPr="00846AD8">
        <w:rPr>
          <w:rFonts w:ascii="GHEA Grapalat" w:hAnsi="GHEA Grapalat"/>
          <w:b/>
          <w:i/>
          <w:kern w:val="16"/>
          <w:sz w:val="22"/>
          <w:szCs w:val="20"/>
          <w:lang w:val="hy-AM"/>
        </w:rPr>
        <w:t>ՄԱՍ 4. ՊԵՏԱԿԱՆ ՄԱՐՄՆԻ ԳԾՈՎ ԱՐԴՅՈՒՆՔԱՅԻՆ (ԿԱՏԱՐՈՂԱԿԱՆ) ՑՈՒՑԱՆԻՇՆԵՐԸ</w:t>
      </w:r>
    </w:p>
    <w:p w:rsidR="000423A8" w:rsidRPr="0008186A" w:rsidRDefault="000423A8" w:rsidP="002B0592">
      <w:pPr>
        <w:spacing w:before="120" w:after="120"/>
        <w:ind w:firstLine="720"/>
        <w:jc w:val="both"/>
        <w:rPr>
          <w:rFonts w:ascii="GHEA Grapalat" w:hAnsi="GHEA Grapalat"/>
          <w:i/>
          <w:kern w:val="16"/>
          <w:sz w:val="22"/>
          <w:szCs w:val="20"/>
          <w:lang w:val="hy-AM"/>
        </w:rPr>
      </w:pPr>
    </w:p>
    <w:tbl>
      <w:tblPr>
        <w:tblW w:w="14190" w:type="dxa"/>
        <w:tblInd w:w="93" w:type="dxa"/>
        <w:tblLayout w:type="fixed"/>
        <w:tblLook w:val="04A0"/>
      </w:tblPr>
      <w:tblGrid>
        <w:gridCol w:w="2142"/>
        <w:gridCol w:w="141"/>
        <w:gridCol w:w="5245"/>
        <w:gridCol w:w="1134"/>
        <w:gridCol w:w="1134"/>
        <w:gridCol w:w="1109"/>
        <w:gridCol w:w="1170"/>
        <w:gridCol w:w="1170"/>
        <w:gridCol w:w="945"/>
      </w:tblGrid>
      <w:tr w:rsidR="0076337E" w:rsidTr="00B11AA9">
        <w:trPr>
          <w:trHeight w:val="300"/>
        </w:trPr>
        <w:tc>
          <w:tcPr>
            <w:tcW w:w="2283"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76337E" w:rsidRDefault="0076337E">
            <w:pPr>
              <w:rPr>
                <w:rFonts w:ascii="GHEA Grapalat" w:hAnsi="GHEA Grapalat"/>
                <w:color w:val="000000"/>
                <w:sz w:val="16"/>
                <w:szCs w:val="16"/>
              </w:rPr>
            </w:pPr>
            <w:r>
              <w:rPr>
                <w:rFonts w:ascii="GHEA Grapalat" w:hAnsi="GHEA Grapalat"/>
                <w:color w:val="000000"/>
                <w:sz w:val="16"/>
                <w:szCs w:val="16"/>
              </w:rPr>
              <w:lastRenderedPageBreak/>
              <w:t>Միջոցառման դասիչը՝</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rsidR="0076337E" w:rsidRDefault="0076337E">
            <w:pPr>
              <w:jc w:val="right"/>
              <w:rPr>
                <w:rFonts w:ascii="Ariel a" w:hAnsi="Ariel a"/>
                <w:i/>
                <w:iCs/>
                <w:color w:val="000000"/>
                <w:sz w:val="16"/>
                <w:szCs w:val="16"/>
              </w:rPr>
            </w:pPr>
            <w:r>
              <w:rPr>
                <w:rFonts w:ascii="Ariel a" w:hAnsi="Ariel a"/>
                <w:i/>
                <w:iCs/>
                <w:color w:val="000000"/>
                <w:sz w:val="16"/>
                <w:szCs w:val="16"/>
              </w:rPr>
              <w:t>11001</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76337E" w:rsidRDefault="0076337E">
            <w:pPr>
              <w:jc w:val="center"/>
              <w:rPr>
                <w:rFonts w:ascii="GHEA Grapalat" w:hAnsi="GHEA Grapalat"/>
                <w:color w:val="000000"/>
                <w:sz w:val="16"/>
                <w:szCs w:val="16"/>
              </w:rPr>
            </w:pPr>
            <w:r>
              <w:rPr>
                <w:rFonts w:ascii="GHEA Grapalat" w:hAnsi="GHEA Grapalat"/>
                <w:color w:val="000000"/>
                <w:sz w:val="16"/>
                <w:szCs w:val="16"/>
              </w:rPr>
              <w:t>2023թ.  (փաստացի) բազային տարի (հազ. դրամ)</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rsidR="0076337E" w:rsidRDefault="0076337E">
            <w:pPr>
              <w:jc w:val="center"/>
              <w:rPr>
                <w:rFonts w:ascii="GHEA Grapalat" w:hAnsi="GHEA Grapalat"/>
                <w:color w:val="000000"/>
                <w:sz w:val="16"/>
                <w:szCs w:val="16"/>
              </w:rPr>
            </w:pPr>
            <w:r>
              <w:rPr>
                <w:rFonts w:ascii="GHEA Grapalat" w:hAnsi="GHEA Grapalat"/>
                <w:color w:val="000000"/>
                <w:sz w:val="16"/>
                <w:szCs w:val="16"/>
              </w:rPr>
              <w:t>2024թ (պլան) (հազ. դրամ)</w:t>
            </w:r>
          </w:p>
        </w:tc>
        <w:tc>
          <w:tcPr>
            <w:tcW w:w="11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6337E" w:rsidRDefault="0076337E">
            <w:pPr>
              <w:jc w:val="center"/>
              <w:rPr>
                <w:rFonts w:ascii="GHEA Grapalat" w:hAnsi="GHEA Grapalat"/>
                <w:color w:val="000000"/>
                <w:sz w:val="16"/>
                <w:szCs w:val="16"/>
              </w:rPr>
            </w:pPr>
            <w:r>
              <w:rPr>
                <w:rFonts w:ascii="GHEA Grapalat" w:hAnsi="GHEA Grapalat"/>
                <w:color w:val="000000"/>
                <w:sz w:val="16"/>
                <w:szCs w:val="16"/>
              </w:rPr>
              <w:t>2025թ</w:t>
            </w:r>
          </w:p>
        </w:tc>
        <w:tc>
          <w:tcPr>
            <w:tcW w:w="117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6337E" w:rsidRDefault="0076337E">
            <w:pPr>
              <w:jc w:val="center"/>
              <w:rPr>
                <w:rFonts w:ascii="GHEA Grapalat" w:hAnsi="GHEA Grapalat"/>
                <w:color w:val="000000"/>
                <w:sz w:val="16"/>
                <w:szCs w:val="16"/>
              </w:rPr>
            </w:pPr>
            <w:r>
              <w:rPr>
                <w:rFonts w:ascii="GHEA Grapalat" w:hAnsi="GHEA Grapalat"/>
                <w:color w:val="000000"/>
                <w:sz w:val="16"/>
                <w:szCs w:val="16"/>
              </w:rPr>
              <w:t>2026թ</w:t>
            </w:r>
          </w:p>
        </w:tc>
        <w:tc>
          <w:tcPr>
            <w:tcW w:w="117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rsidR="0076337E" w:rsidRDefault="0076337E">
            <w:pPr>
              <w:jc w:val="center"/>
              <w:rPr>
                <w:rFonts w:ascii="GHEA Grapalat" w:hAnsi="GHEA Grapalat"/>
                <w:color w:val="000000"/>
                <w:sz w:val="16"/>
                <w:szCs w:val="16"/>
              </w:rPr>
            </w:pPr>
            <w:r>
              <w:rPr>
                <w:rFonts w:ascii="GHEA Grapalat" w:hAnsi="GHEA Grapalat"/>
                <w:color w:val="000000"/>
                <w:sz w:val="16"/>
                <w:szCs w:val="16"/>
              </w:rPr>
              <w:t>2027թ</w:t>
            </w:r>
          </w:p>
        </w:tc>
        <w:tc>
          <w:tcPr>
            <w:tcW w:w="9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6337E" w:rsidRDefault="0076337E">
            <w:pPr>
              <w:jc w:val="center"/>
              <w:rPr>
                <w:rFonts w:ascii="GHEA Grapalat" w:hAnsi="GHEA Grapalat"/>
                <w:color w:val="000000"/>
                <w:sz w:val="16"/>
                <w:szCs w:val="16"/>
              </w:rPr>
            </w:pPr>
            <w:r>
              <w:rPr>
                <w:rFonts w:ascii="GHEA Grapalat" w:hAnsi="GHEA Grapalat"/>
                <w:color w:val="000000"/>
                <w:sz w:val="16"/>
                <w:szCs w:val="16"/>
              </w:rPr>
              <w:t>Միջոցառման ավարտի տարեթիվը</w:t>
            </w:r>
            <w:r>
              <w:rPr>
                <w:rFonts w:ascii="GHEA Grapalat" w:hAnsi="GHEA Grapalat"/>
                <w:color w:val="000000"/>
                <w:sz w:val="16"/>
                <w:szCs w:val="16"/>
                <w:vertAlign w:val="superscript"/>
              </w:rPr>
              <w:t>23</w:t>
            </w:r>
          </w:p>
        </w:tc>
      </w:tr>
      <w:tr w:rsidR="0076337E" w:rsidTr="00B11AA9">
        <w:trPr>
          <w:trHeight w:val="300"/>
        </w:trPr>
        <w:tc>
          <w:tcPr>
            <w:tcW w:w="2283" w:type="dxa"/>
            <w:gridSpan w:val="2"/>
            <w:tcBorders>
              <w:top w:val="nil"/>
              <w:left w:val="single" w:sz="4" w:space="0" w:color="auto"/>
              <w:bottom w:val="single" w:sz="4" w:space="0" w:color="auto"/>
              <w:right w:val="single" w:sz="4" w:space="0" w:color="auto"/>
            </w:tcBorders>
            <w:shd w:val="clear" w:color="000000" w:fill="D9D9D9"/>
            <w:vAlign w:val="center"/>
            <w:hideMark/>
          </w:tcPr>
          <w:p w:rsidR="0076337E" w:rsidRDefault="0076337E">
            <w:pPr>
              <w:rPr>
                <w:rFonts w:ascii="GHEA Grapalat" w:hAnsi="GHEA Grapalat"/>
                <w:color w:val="000000"/>
                <w:sz w:val="16"/>
                <w:szCs w:val="16"/>
              </w:rPr>
            </w:pPr>
            <w:r>
              <w:rPr>
                <w:rFonts w:ascii="GHEA Grapalat" w:hAnsi="GHEA Grapalat"/>
                <w:color w:val="000000"/>
                <w:sz w:val="16"/>
                <w:szCs w:val="16"/>
              </w:rPr>
              <w:t>Միջոցառման անվանումը՝</w:t>
            </w:r>
          </w:p>
        </w:tc>
        <w:tc>
          <w:tcPr>
            <w:tcW w:w="52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 xml:space="preserve"> Հանրային ծառայությունների ոլորտում կարգավորման իրականացում </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6337E" w:rsidRDefault="0076337E">
            <w:pPr>
              <w:rPr>
                <w:rFonts w:ascii="GHEA Grapalat" w:hAnsi="GHEA Grapalat"/>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6337E" w:rsidRDefault="0076337E">
            <w:pPr>
              <w:rPr>
                <w:rFonts w:ascii="GHEA Grapalat" w:hAnsi="GHEA Grapalat"/>
                <w:color w:val="000000"/>
                <w:sz w:val="16"/>
                <w:szCs w:val="16"/>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r>
      <w:tr w:rsidR="0076337E" w:rsidTr="00B11AA9">
        <w:trPr>
          <w:trHeight w:val="1020"/>
        </w:trPr>
        <w:tc>
          <w:tcPr>
            <w:tcW w:w="2283" w:type="dxa"/>
            <w:gridSpan w:val="2"/>
            <w:tcBorders>
              <w:top w:val="nil"/>
              <w:left w:val="single" w:sz="4" w:space="0" w:color="auto"/>
              <w:bottom w:val="single" w:sz="4" w:space="0" w:color="auto"/>
              <w:right w:val="single" w:sz="4" w:space="0" w:color="auto"/>
            </w:tcBorders>
            <w:shd w:val="clear" w:color="000000" w:fill="D9D9D9"/>
            <w:vAlign w:val="center"/>
            <w:hideMark/>
          </w:tcPr>
          <w:p w:rsidR="0076337E" w:rsidRDefault="0076337E">
            <w:pPr>
              <w:rPr>
                <w:rFonts w:ascii="GHEA Grapalat" w:hAnsi="GHEA Grapalat"/>
                <w:color w:val="000000"/>
                <w:sz w:val="16"/>
                <w:szCs w:val="16"/>
              </w:rPr>
            </w:pPr>
            <w:r>
              <w:rPr>
                <w:rFonts w:ascii="GHEA Grapalat" w:hAnsi="GHEA Grapalat"/>
                <w:color w:val="000000"/>
                <w:sz w:val="16"/>
                <w:szCs w:val="16"/>
              </w:rPr>
              <w:t>Նկարագրությունը՝</w:t>
            </w:r>
          </w:p>
        </w:tc>
        <w:tc>
          <w:tcPr>
            <w:tcW w:w="52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 xml:space="preserve"> Հանրային ծառայությունների ոլորտում կարգավորման ծառայություններ, այդ թվում` լիցենզիաների և թույլտվությունների տրամադրում, սակագների հայտերի քննում և սակագների սահմանում, սպառողների դիմումների քննում, մոնիտորինգի իրականացում </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6337E" w:rsidRDefault="0076337E">
            <w:pPr>
              <w:rPr>
                <w:rFonts w:ascii="GHEA Grapalat" w:hAnsi="GHEA Grapalat"/>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6337E" w:rsidRDefault="0076337E">
            <w:pPr>
              <w:rPr>
                <w:rFonts w:ascii="GHEA Grapalat" w:hAnsi="GHEA Grapalat"/>
                <w:color w:val="000000"/>
                <w:sz w:val="16"/>
                <w:szCs w:val="16"/>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r>
      <w:tr w:rsidR="0076337E" w:rsidTr="00B11AA9">
        <w:trPr>
          <w:trHeight w:val="345"/>
        </w:trPr>
        <w:tc>
          <w:tcPr>
            <w:tcW w:w="2283" w:type="dxa"/>
            <w:gridSpan w:val="2"/>
            <w:tcBorders>
              <w:top w:val="nil"/>
              <w:left w:val="single" w:sz="4" w:space="0" w:color="auto"/>
              <w:bottom w:val="single" w:sz="4" w:space="0" w:color="auto"/>
              <w:right w:val="single" w:sz="4" w:space="0" w:color="auto"/>
            </w:tcBorders>
            <w:shd w:val="clear" w:color="000000" w:fill="D9D9D9"/>
            <w:vAlign w:val="center"/>
            <w:hideMark/>
          </w:tcPr>
          <w:p w:rsidR="0076337E" w:rsidRDefault="0076337E">
            <w:pPr>
              <w:rPr>
                <w:rFonts w:ascii="GHEA Grapalat" w:hAnsi="GHEA Grapalat"/>
                <w:color w:val="000000"/>
                <w:sz w:val="16"/>
                <w:szCs w:val="16"/>
              </w:rPr>
            </w:pPr>
            <w:r>
              <w:rPr>
                <w:rFonts w:ascii="GHEA Grapalat" w:hAnsi="GHEA Grapalat"/>
                <w:color w:val="000000"/>
                <w:sz w:val="16"/>
                <w:szCs w:val="16"/>
              </w:rPr>
              <w:t xml:space="preserve">Միջոցառման տեսակը </w:t>
            </w:r>
            <w:r>
              <w:rPr>
                <w:rFonts w:ascii="GHEA Grapalat" w:hAnsi="GHEA Grapalat"/>
                <w:color w:val="000000"/>
                <w:sz w:val="22"/>
                <w:szCs w:val="22"/>
                <w:vertAlign w:val="superscript"/>
              </w:rPr>
              <w:t>24՝</w:t>
            </w:r>
          </w:p>
        </w:tc>
        <w:tc>
          <w:tcPr>
            <w:tcW w:w="52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 xml:space="preserve"> Ծառայությունների մատուցում </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6337E" w:rsidRDefault="0076337E">
            <w:pPr>
              <w:rPr>
                <w:rFonts w:ascii="GHEA Grapalat" w:hAnsi="GHEA Grapalat"/>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6337E" w:rsidRDefault="0076337E">
            <w:pPr>
              <w:rPr>
                <w:rFonts w:ascii="GHEA Grapalat" w:hAnsi="GHEA Grapalat"/>
                <w:color w:val="000000"/>
                <w:sz w:val="16"/>
                <w:szCs w:val="16"/>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r>
      <w:tr w:rsidR="0076337E" w:rsidTr="00B11AA9">
        <w:trPr>
          <w:trHeight w:val="300"/>
        </w:trPr>
        <w:tc>
          <w:tcPr>
            <w:tcW w:w="2283" w:type="dxa"/>
            <w:gridSpan w:val="2"/>
            <w:tcBorders>
              <w:top w:val="nil"/>
              <w:left w:val="single" w:sz="4" w:space="0" w:color="auto"/>
              <w:bottom w:val="nil"/>
              <w:right w:val="single" w:sz="4" w:space="0" w:color="auto"/>
            </w:tcBorders>
            <w:shd w:val="clear" w:color="000000" w:fill="D8D8D8"/>
            <w:noWrap/>
            <w:vAlign w:val="bottom"/>
            <w:hideMark/>
          </w:tcPr>
          <w:p w:rsidR="0076337E" w:rsidRDefault="0076337E">
            <w:pPr>
              <w:rPr>
                <w:rFonts w:ascii="GHEA Grapalat" w:hAnsi="GHEA Grapalat"/>
                <w:color w:val="000000"/>
                <w:sz w:val="16"/>
                <w:szCs w:val="16"/>
              </w:rPr>
            </w:pPr>
            <w:r>
              <w:rPr>
                <w:rFonts w:ascii="GHEA Grapalat" w:hAnsi="GHEA Grapalat"/>
                <w:color w:val="000000"/>
                <w:sz w:val="16"/>
                <w:szCs w:val="16"/>
              </w:rPr>
              <w:t>Միջոցառումն իրականացնողի անվանումը</w:t>
            </w:r>
            <w:r>
              <w:rPr>
                <w:rFonts w:ascii="GHEA Grapalat" w:hAnsi="GHEA Grapalat"/>
                <w:color w:val="000000"/>
                <w:sz w:val="16"/>
                <w:szCs w:val="16"/>
                <w:vertAlign w:val="superscript"/>
              </w:rPr>
              <w:t>25</w:t>
            </w:r>
            <w:r>
              <w:rPr>
                <w:rFonts w:ascii="GHEA Grapalat" w:hAnsi="GHEA Grapalat"/>
                <w:color w:val="000000"/>
                <w:sz w:val="16"/>
                <w:szCs w:val="16"/>
              </w:rPr>
              <w:t>՝</w:t>
            </w:r>
          </w:p>
        </w:tc>
        <w:tc>
          <w:tcPr>
            <w:tcW w:w="52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 xml:space="preserve"> ՀՀ հանրային ծառայությունները կարգավորող հանձնաժողով</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6337E" w:rsidRDefault="0076337E">
            <w:pPr>
              <w:rPr>
                <w:rFonts w:ascii="GHEA Grapalat" w:hAnsi="GHEA Grapalat"/>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76337E" w:rsidRDefault="0076337E">
            <w:pPr>
              <w:rPr>
                <w:rFonts w:ascii="GHEA Grapalat" w:hAnsi="GHEA Grapalat"/>
                <w:color w:val="000000"/>
                <w:sz w:val="16"/>
                <w:szCs w:val="16"/>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rsidR="0076337E" w:rsidRDefault="0076337E">
            <w:pPr>
              <w:rPr>
                <w:rFonts w:ascii="GHEA Grapalat" w:hAnsi="GHEA Grapalat"/>
                <w:color w:val="000000"/>
                <w:sz w:val="16"/>
                <w:szCs w:val="16"/>
              </w:rPr>
            </w:pPr>
          </w:p>
        </w:tc>
      </w:tr>
      <w:tr w:rsidR="0076337E" w:rsidTr="00B11AA9">
        <w:trPr>
          <w:trHeight w:val="300"/>
        </w:trPr>
        <w:tc>
          <w:tcPr>
            <w:tcW w:w="7528" w:type="dxa"/>
            <w:gridSpan w:val="3"/>
            <w:tcBorders>
              <w:top w:val="single" w:sz="4" w:space="0" w:color="auto"/>
              <w:left w:val="single" w:sz="4" w:space="0" w:color="auto"/>
              <w:bottom w:val="single" w:sz="4" w:space="0" w:color="auto"/>
              <w:right w:val="nil"/>
            </w:tcBorders>
            <w:shd w:val="clear" w:color="000000" w:fill="D9D9D9"/>
            <w:vAlign w:val="center"/>
            <w:hideMark/>
          </w:tcPr>
          <w:p w:rsidR="0076337E" w:rsidRDefault="0076337E">
            <w:pPr>
              <w:jc w:val="center"/>
              <w:rPr>
                <w:rFonts w:ascii="Arial Armenian" w:hAnsi="Arial Armenian"/>
                <w:color w:val="000000"/>
                <w:sz w:val="16"/>
                <w:szCs w:val="16"/>
              </w:rPr>
            </w:pPr>
            <w:r>
              <w:rPr>
                <w:rFonts w:ascii="Sylfaen" w:hAnsi="Sylfaen" w:cs="Sylfaen"/>
                <w:color w:val="000000"/>
                <w:sz w:val="16"/>
                <w:szCs w:val="16"/>
              </w:rPr>
              <w:t>Արդյունքի</w:t>
            </w:r>
            <w:r>
              <w:rPr>
                <w:rFonts w:ascii="Arial Armenian" w:hAnsi="Arial Armenian" w:cs="Arial Armenian"/>
                <w:color w:val="000000"/>
                <w:sz w:val="16"/>
                <w:szCs w:val="16"/>
              </w:rPr>
              <w:t xml:space="preserve"> </w:t>
            </w:r>
            <w:r>
              <w:rPr>
                <w:rFonts w:ascii="Sylfaen" w:hAnsi="Sylfaen" w:cs="Sylfaen"/>
                <w:color w:val="000000"/>
                <w:sz w:val="16"/>
                <w:szCs w:val="16"/>
              </w:rPr>
              <w:t>չափորոշիչներ</w:t>
            </w:r>
          </w:p>
        </w:tc>
        <w:tc>
          <w:tcPr>
            <w:tcW w:w="1134" w:type="dxa"/>
            <w:tcBorders>
              <w:top w:val="nil"/>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1109" w:type="dxa"/>
            <w:tcBorders>
              <w:top w:val="single" w:sz="4" w:space="0" w:color="auto"/>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1170" w:type="dxa"/>
            <w:tcBorders>
              <w:top w:val="single" w:sz="4" w:space="0" w:color="auto"/>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1170" w:type="dxa"/>
            <w:tcBorders>
              <w:top w:val="single" w:sz="4" w:space="0" w:color="auto"/>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945" w:type="dxa"/>
            <w:tcBorders>
              <w:top w:val="single" w:sz="4" w:space="0" w:color="auto"/>
              <w:left w:val="nil"/>
              <w:bottom w:val="single" w:sz="4" w:space="0" w:color="auto"/>
              <w:right w:val="single" w:sz="4" w:space="0" w:color="auto"/>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r>
      <w:tr w:rsidR="0076337E" w:rsidTr="00B11AA9">
        <w:trPr>
          <w:trHeight w:val="300"/>
        </w:trPr>
        <w:tc>
          <w:tcPr>
            <w:tcW w:w="2142" w:type="dxa"/>
            <w:tcBorders>
              <w:top w:val="nil"/>
              <w:left w:val="single" w:sz="4" w:space="0" w:color="auto"/>
              <w:bottom w:val="single" w:sz="4" w:space="0" w:color="auto"/>
              <w:right w:val="nil"/>
            </w:tcBorders>
            <w:shd w:val="clear" w:color="000000" w:fill="D9D9D9"/>
            <w:vAlign w:val="center"/>
            <w:hideMark/>
          </w:tcPr>
          <w:p w:rsidR="0076337E" w:rsidRDefault="0076337E">
            <w:pPr>
              <w:jc w:val="center"/>
              <w:rPr>
                <w:rFonts w:ascii="Arial Armenian" w:hAnsi="Arial Armenian"/>
                <w:color w:val="000000"/>
                <w:sz w:val="16"/>
                <w:szCs w:val="16"/>
              </w:rPr>
            </w:pPr>
            <w:r>
              <w:rPr>
                <w:rFonts w:ascii="Sylfaen" w:hAnsi="Sylfaen" w:cs="Sylfaen"/>
                <w:color w:val="000000"/>
                <w:sz w:val="16"/>
                <w:szCs w:val="16"/>
              </w:rPr>
              <w:t>Արդյունքի</w:t>
            </w:r>
            <w:r>
              <w:rPr>
                <w:rFonts w:ascii="Arial Armenian" w:hAnsi="Arial Armenian"/>
                <w:color w:val="000000"/>
                <w:sz w:val="16"/>
                <w:szCs w:val="16"/>
              </w:rPr>
              <w:t xml:space="preserve"> </w:t>
            </w:r>
            <w:r>
              <w:rPr>
                <w:rFonts w:ascii="Sylfaen" w:hAnsi="Sylfaen" w:cs="Sylfaen"/>
                <w:color w:val="000000"/>
                <w:sz w:val="16"/>
                <w:szCs w:val="16"/>
              </w:rPr>
              <w:t>չափորոշիչի</w:t>
            </w:r>
            <w:r>
              <w:rPr>
                <w:rFonts w:ascii="Arial Armenian" w:hAnsi="Arial Armenian" w:cs="Arial Armenian"/>
                <w:color w:val="000000"/>
                <w:sz w:val="16"/>
                <w:szCs w:val="16"/>
              </w:rPr>
              <w:t xml:space="preserve"> </w:t>
            </w:r>
            <w:r>
              <w:rPr>
                <w:rFonts w:ascii="Sylfaen" w:hAnsi="Sylfaen" w:cs="Sylfaen"/>
                <w:color w:val="000000"/>
                <w:sz w:val="16"/>
                <w:szCs w:val="16"/>
              </w:rPr>
              <w:t>տեսակը</w:t>
            </w:r>
            <w:r>
              <w:rPr>
                <w:rFonts w:ascii="Arial Armenian" w:hAnsi="Arial Armenian"/>
                <w:color w:val="000000"/>
                <w:sz w:val="16"/>
                <w:szCs w:val="16"/>
                <w:vertAlign w:val="superscript"/>
              </w:rPr>
              <w:t>26</w:t>
            </w:r>
          </w:p>
        </w:tc>
        <w:tc>
          <w:tcPr>
            <w:tcW w:w="5386" w:type="dxa"/>
            <w:gridSpan w:val="2"/>
            <w:tcBorders>
              <w:top w:val="nil"/>
              <w:left w:val="nil"/>
              <w:bottom w:val="single" w:sz="4" w:space="0" w:color="auto"/>
              <w:right w:val="nil"/>
            </w:tcBorders>
            <w:shd w:val="clear" w:color="000000" w:fill="D9D9D9"/>
            <w:vAlign w:val="center"/>
            <w:hideMark/>
          </w:tcPr>
          <w:p w:rsidR="0076337E" w:rsidRDefault="0076337E">
            <w:pPr>
              <w:jc w:val="center"/>
              <w:rPr>
                <w:rFonts w:ascii="Arial Armenian" w:hAnsi="Arial Armenian"/>
                <w:color w:val="000000"/>
                <w:sz w:val="16"/>
                <w:szCs w:val="16"/>
              </w:rPr>
            </w:pPr>
            <w:r>
              <w:rPr>
                <w:rFonts w:ascii="Sylfaen" w:hAnsi="Sylfaen" w:cs="Sylfaen"/>
                <w:color w:val="000000"/>
                <w:sz w:val="16"/>
                <w:szCs w:val="16"/>
              </w:rPr>
              <w:t>Արդյունքի</w:t>
            </w:r>
            <w:r>
              <w:rPr>
                <w:rFonts w:ascii="Arial Armenian" w:hAnsi="Arial Armenian" w:cs="Arial Armenian"/>
                <w:color w:val="000000"/>
                <w:sz w:val="16"/>
                <w:szCs w:val="16"/>
              </w:rPr>
              <w:t xml:space="preserve"> </w:t>
            </w:r>
            <w:r>
              <w:rPr>
                <w:rFonts w:ascii="Sylfaen" w:hAnsi="Sylfaen" w:cs="Sylfaen"/>
                <w:color w:val="000000"/>
                <w:sz w:val="16"/>
                <w:szCs w:val="16"/>
              </w:rPr>
              <w:t>չափորոշիչի</w:t>
            </w:r>
            <w:r>
              <w:rPr>
                <w:rFonts w:ascii="Arial Armenian" w:hAnsi="Arial Armenian" w:cs="Arial Armenian"/>
                <w:color w:val="000000"/>
                <w:sz w:val="16"/>
                <w:szCs w:val="16"/>
              </w:rPr>
              <w:t xml:space="preserve"> </w:t>
            </w:r>
            <w:r>
              <w:rPr>
                <w:rFonts w:ascii="Sylfaen" w:hAnsi="Sylfaen" w:cs="Sylfaen"/>
                <w:color w:val="000000"/>
                <w:sz w:val="16"/>
                <w:szCs w:val="16"/>
              </w:rPr>
              <w:t>անվանումը</w:t>
            </w:r>
            <w:r>
              <w:rPr>
                <w:rFonts w:ascii="Arial Armenian" w:hAnsi="Arial Armenian"/>
                <w:color w:val="000000"/>
                <w:sz w:val="16"/>
                <w:szCs w:val="16"/>
              </w:rPr>
              <w:t xml:space="preserve"> </w:t>
            </w:r>
            <w:r>
              <w:rPr>
                <w:rFonts w:ascii="Sylfaen" w:hAnsi="Sylfaen" w:cs="Sylfaen"/>
                <w:color w:val="000000"/>
                <w:sz w:val="16"/>
                <w:szCs w:val="16"/>
              </w:rPr>
              <w:t>և</w:t>
            </w:r>
            <w:r>
              <w:rPr>
                <w:rFonts w:ascii="Arial Armenian" w:hAnsi="Arial Armenian" w:cs="Arial Armenian"/>
                <w:color w:val="000000"/>
                <w:sz w:val="16"/>
                <w:szCs w:val="16"/>
              </w:rPr>
              <w:t xml:space="preserve"> </w:t>
            </w:r>
            <w:r>
              <w:rPr>
                <w:rFonts w:ascii="Sylfaen" w:hAnsi="Sylfaen" w:cs="Sylfaen"/>
                <w:color w:val="000000"/>
                <w:sz w:val="16"/>
                <w:szCs w:val="16"/>
              </w:rPr>
              <w:t>չափման</w:t>
            </w:r>
            <w:r>
              <w:rPr>
                <w:rFonts w:ascii="Arial Armenian" w:hAnsi="Arial Armenian" w:cs="Arial Armenian"/>
                <w:color w:val="000000"/>
                <w:sz w:val="16"/>
                <w:szCs w:val="16"/>
              </w:rPr>
              <w:t xml:space="preserve"> </w:t>
            </w:r>
            <w:r>
              <w:rPr>
                <w:rFonts w:ascii="Sylfaen" w:hAnsi="Sylfaen" w:cs="Sylfaen"/>
                <w:color w:val="000000"/>
                <w:sz w:val="16"/>
                <w:szCs w:val="16"/>
              </w:rPr>
              <w:t>միավորը</w:t>
            </w:r>
          </w:p>
        </w:tc>
        <w:tc>
          <w:tcPr>
            <w:tcW w:w="1134" w:type="dxa"/>
            <w:tcBorders>
              <w:top w:val="nil"/>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1109" w:type="dxa"/>
            <w:tcBorders>
              <w:top w:val="nil"/>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1170" w:type="dxa"/>
            <w:tcBorders>
              <w:top w:val="nil"/>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1170" w:type="dxa"/>
            <w:tcBorders>
              <w:top w:val="nil"/>
              <w:left w:val="nil"/>
              <w:bottom w:val="single" w:sz="4" w:space="0" w:color="auto"/>
              <w:right w:val="nil"/>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c>
          <w:tcPr>
            <w:tcW w:w="945" w:type="dxa"/>
            <w:tcBorders>
              <w:top w:val="nil"/>
              <w:left w:val="nil"/>
              <w:bottom w:val="single" w:sz="4" w:space="0" w:color="auto"/>
              <w:right w:val="single" w:sz="4" w:space="0" w:color="auto"/>
            </w:tcBorders>
            <w:shd w:val="clear" w:color="000000" w:fill="D8D8D8"/>
            <w:vAlign w:val="center"/>
            <w:hideMark/>
          </w:tcPr>
          <w:p w:rsidR="0076337E" w:rsidRDefault="0076337E">
            <w:pPr>
              <w:rPr>
                <w:rFonts w:ascii="Calibri" w:hAnsi="Calibri"/>
                <w:color w:val="000000"/>
              </w:rPr>
            </w:pPr>
            <w:r>
              <w:rPr>
                <w:rFonts w:ascii="Calibri" w:hAnsi="Calibri"/>
                <w:color w:val="000000"/>
                <w:sz w:val="22"/>
                <w:szCs w:val="22"/>
              </w:rPr>
              <w:t> </w:t>
            </w:r>
          </w:p>
        </w:tc>
      </w:tr>
      <w:tr w:rsidR="0076337E" w:rsidTr="00B11AA9">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Տրամադրվող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լիցենզիաների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cs="Times Armenian"/>
                <w:i/>
                <w:iCs/>
                <w:color w:val="000000"/>
                <w:sz w:val="16"/>
                <w:szCs w:val="16"/>
              </w:rPr>
              <w:t xml:space="preserve">, </w:t>
            </w:r>
            <w:r>
              <w:rPr>
                <w:rFonts w:ascii="Sylfaen" w:hAnsi="Sylfaen" w:cs="Sylfaen"/>
                <w:i/>
                <w:iCs/>
                <w:color w:val="000000"/>
                <w:sz w:val="16"/>
                <w:szCs w:val="16"/>
              </w:rPr>
              <w:t>այդ</w:t>
            </w:r>
            <w:r>
              <w:rPr>
                <w:rFonts w:ascii="Times Armenian" w:hAnsi="Times Armenian" w:cs="Times Armenian"/>
                <w:i/>
                <w:iCs/>
                <w:color w:val="000000"/>
                <w:sz w:val="16"/>
                <w:szCs w:val="16"/>
              </w:rPr>
              <w:t xml:space="preserve"> </w:t>
            </w:r>
            <w:r>
              <w:rPr>
                <w:rFonts w:ascii="Sylfaen" w:hAnsi="Sylfaen" w:cs="Sylfaen"/>
                <w:i/>
                <w:iCs/>
                <w:color w:val="000000"/>
                <w:sz w:val="16"/>
                <w:szCs w:val="16"/>
              </w:rPr>
              <w:t>թվում՛</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55</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19</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20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20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20</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Էներգետիկայի</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տրամադրվող</w:t>
            </w:r>
            <w:r>
              <w:rPr>
                <w:rFonts w:ascii="Times Armenian" w:hAnsi="Times Armenian"/>
                <w:i/>
                <w:iCs/>
                <w:color w:val="000000"/>
                <w:sz w:val="16"/>
                <w:szCs w:val="16"/>
              </w:rPr>
              <w:t xml:space="preserve"> </w:t>
            </w:r>
            <w:r>
              <w:rPr>
                <w:rFonts w:ascii="Sylfaen" w:hAnsi="Sylfaen" w:cs="Sylfaen"/>
                <w:i/>
                <w:iCs/>
                <w:color w:val="000000"/>
                <w:sz w:val="16"/>
                <w:szCs w:val="16"/>
              </w:rPr>
              <w:t>լիցենզիաների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43</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9</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10</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465"/>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ՀՀ</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հեռահաղորդակցության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բնագավառում</w:t>
            </w:r>
            <w:r>
              <w:rPr>
                <w:rFonts w:ascii="Times Armenian" w:hAnsi="Times Armenian"/>
                <w:i/>
                <w:iCs/>
                <w:color w:val="000000"/>
                <w:sz w:val="16"/>
                <w:szCs w:val="16"/>
              </w:rPr>
              <w:t xml:space="preserve"> </w:t>
            </w:r>
            <w:r>
              <w:rPr>
                <w:rFonts w:ascii="Sylfaen" w:hAnsi="Sylfaen" w:cs="Sylfaen"/>
                <w:i/>
                <w:iCs/>
                <w:color w:val="000000"/>
                <w:sz w:val="16"/>
                <w:szCs w:val="16"/>
              </w:rPr>
              <w:t>տրամադրվող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լիցենզիաների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12</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10</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10</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84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հանձնաժողովի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կողմից</w:t>
            </w:r>
            <w:r>
              <w:rPr>
                <w:rFonts w:ascii="Times Armenian" w:hAnsi="Times Armenian" w:cs="Times Armenian"/>
                <w:i/>
                <w:iCs/>
                <w:color w:val="000000"/>
                <w:sz w:val="16"/>
                <w:szCs w:val="16"/>
              </w:rPr>
              <w:t xml:space="preserve"> </w:t>
            </w:r>
            <w:r>
              <w:rPr>
                <w:rFonts w:ascii="Sylfaen" w:hAnsi="Sylfaen" w:cs="Sylfaen"/>
                <w:i/>
                <w:iCs/>
                <w:color w:val="000000"/>
                <w:sz w:val="16"/>
                <w:szCs w:val="16"/>
              </w:rPr>
              <w:t>էներգ</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բնագավառի</w:t>
            </w:r>
            <w:r>
              <w:rPr>
                <w:rFonts w:ascii="Times Armenian" w:hAnsi="Times Armenian"/>
                <w:i/>
                <w:iCs/>
                <w:color w:val="000000"/>
                <w:sz w:val="16"/>
                <w:szCs w:val="16"/>
              </w:rPr>
              <w:t xml:space="preserve"> </w:t>
            </w:r>
            <w:r>
              <w:rPr>
                <w:rFonts w:ascii="Sylfaen" w:hAnsi="Sylfaen" w:cs="Sylfaen"/>
                <w:i/>
                <w:iCs/>
                <w:color w:val="000000"/>
                <w:sz w:val="16"/>
                <w:szCs w:val="16"/>
              </w:rPr>
              <w:t>լիցգենզավորված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անձանց</w:t>
            </w:r>
            <w:r>
              <w:rPr>
                <w:rFonts w:ascii="Times Armenian" w:hAnsi="Times Armenian" w:cs="Times Armenian"/>
                <w:i/>
                <w:iCs/>
                <w:color w:val="000000"/>
                <w:sz w:val="16"/>
                <w:szCs w:val="16"/>
              </w:rPr>
              <w:t xml:space="preserve"> </w:t>
            </w:r>
            <w:r>
              <w:rPr>
                <w:rFonts w:ascii="Sylfaen" w:hAnsi="Sylfaen" w:cs="Sylfaen"/>
                <w:i/>
                <w:iCs/>
                <w:color w:val="000000"/>
                <w:sz w:val="16"/>
                <w:szCs w:val="16"/>
              </w:rPr>
              <w:t>միջև</w:t>
            </w:r>
            <w:r>
              <w:rPr>
                <w:rFonts w:ascii="Times Armenian" w:hAnsi="Times Armenian" w:cs="Times Armenian"/>
                <w:i/>
                <w:iCs/>
                <w:color w:val="000000"/>
                <w:sz w:val="16"/>
                <w:szCs w:val="16"/>
              </w:rPr>
              <w:t xml:space="preserve"> </w:t>
            </w:r>
            <w:r>
              <w:rPr>
                <w:rFonts w:ascii="Sylfaen" w:hAnsi="Sylfaen" w:cs="Sylfaen"/>
                <w:i/>
                <w:iCs/>
                <w:color w:val="000000"/>
                <w:sz w:val="16"/>
                <w:szCs w:val="16"/>
              </w:rPr>
              <w:t>կնքված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ինչպես</w:t>
            </w:r>
            <w:r>
              <w:rPr>
                <w:rFonts w:ascii="Times Armenian" w:hAnsi="Times Armenian" w:cs="Times Armenian"/>
                <w:i/>
                <w:iCs/>
                <w:color w:val="000000"/>
                <w:sz w:val="16"/>
                <w:szCs w:val="16"/>
              </w:rPr>
              <w:t xml:space="preserve"> </w:t>
            </w:r>
            <w:r>
              <w:rPr>
                <w:rFonts w:ascii="Sylfaen" w:hAnsi="Sylfaen" w:cs="Sylfaen"/>
                <w:i/>
                <w:iCs/>
                <w:color w:val="000000"/>
                <w:sz w:val="16"/>
                <w:szCs w:val="16"/>
              </w:rPr>
              <w:t>նաև</w:t>
            </w:r>
            <w:r>
              <w:rPr>
                <w:rFonts w:ascii="Times Armenian" w:hAnsi="Times Armenian" w:cs="Times Armenian"/>
                <w:i/>
                <w:iCs/>
                <w:color w:val="000000"/>
                <w:sz w:val="16"/>
                <w:szCs w:val="16"/>
              </w:rPr>
              <w:t xml:space="preserve"> </w:t>
            </w:r>
            <w:r>
              <w:rPr>
                <w:rFonts w:ascii="Sylfaen" w:hAnsi="Sylfaen" w:cs="Sylfaen"/>
                <w:i/>
                <w:iCs/>
                <w:color w:val="000000"/>
                <w:sz w:val="16"/>
                <w:szCs w:val="16"/>
              </w:rPr>
              <w:t>էլեկտրական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էներգիայի</w:t>
            </w:r>
            <w:r>
              <w:rPr>
                <w:rFonts w:ascii="Times Armenian" w:hAnsi="Times Armenian" w:cs="Times Armenian"/>
                <w:i/>
                <w:iCs/>
                <w:color w:val="000000"/>
                <w:sz w:val="16"/>
                <w:szCs w:val="16"/>
              </w:rPr>
              <w:t xml:space="preserve"> </w:t>
            </w:r>
            <w:r>
              <w:rPr>
                <w:rFonts w:ascii="Sylfaen" w:hAnsi="Sylfaen" w:cs="Sylfaen"/>
                <w:i/>
                <w:iCs/>
                <w:color w:val="000000"/>
                <w:sz w:val="16"/>
                <w:szCs w:val="16"/>
              </w:rPr>
              <w:t>ու</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բնական</w:t>
            </w:r>
            <w:r>
              <w:rPr>
                <w:rFonts w:ascii="Times Armenian" w:hAnsi="Times Armenian"/>
                <w:i/>
                <w:iCs/>
                <w:color w:val="000000"/>
                <w:sz w:val="16"/>
                <w:szCs w:val="16"/>
              </w:rPr>
              <w:t xml:space="preserve"> </w:t>
            </w:r>
            <w:r>
              <w:rPr>
                <w:rFonts w:ascii="Sylfaen" w:hAnsi="Sylfaen" w:cs="Sylfaen"/>
                <w:i/>
                <w:iCs/>
                <w:color w:val="000000"/>
                <w:sz w:val="16"/>
                <w:szCs w:val="16"/>
              </w:rPr>
              <w:t>գազի</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ներկրման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արտահանման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պայմանագրերի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այդ</w:t>
            </w:r>
            <w:r>
              <w:rPr>
                <w:rFonts w:ascii="Times Armenian" w:hAnsi="Times Armenian" w:cs="Times Armenian"/>
                <w:i/>
                <w:iCs/>
                <w:color w:val="000000"/>
                <w:sz w:val="16"/>
                <w:szCs w:val="16"/>
              </w:rPr>
              <w:t xml:space="preserve"> </w:t>
            </w:r>
            <w:r>
              <w:rPr>
                <w:rFonts w:ascii="Sylfaen" w:hAnsi="Sylfaen" w:cs="Sylfaen"/>
                <w:i/>
                <w:iCs/>
                <w:color w:val="000000"/>
                <w:sz w:val="16"/>
                <w:szCs w:val="16"/>
              </w:rPr>
              <w:t>թվում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նաև</w:t>
            </w:r>
            <w:r>
              <w:rPr>
                <w:rFonts w:ascii="Times Armenian" w:hAnsi="Times Armenian" w:cs="Times Armenian"/>
                <w:i/>
                <w:iCs/>
                <w:color w:val="000000"/>
                <w:sz w:val="16"/>
                <w:szCs w:val="16"/>
              </w:rPr>
              <w:t xml:space="preserve"> </w:t>
            </w:r>
            <w:r>
              <w:rPr>
                <w:rFonts w:ascii="Sylfaen" w:hAnsi="Sylfaen" w:cs="Sylfaen"/>
                <w:i/>
                <w:iCs/>
                <w:color w:val="000000"/>
                <w:sz w:val="16"/>
                <w:szCs w:val="16"/>
              </w:rPr>
              <w:t>պայմանագրերի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լրացուցիչ</w:t>
            </w:r>
            <w:r>
              <w:rPr>
                <w:rFonts w:ascii="Times Armenian" w:hAnsi="Times Armenian"/>
                <w:i/>
                <w:iCs/>
                <w:color w:val="000000"/>
                <w:sz w:val="16"/>
                <w:szCs w:val="16"/>
              </w:rPr>
              <w:t xml:space="preserve"> </w:t>
            </w:r>
            <w:r>
              <w:rPr>
                <w:rFonts w:ascii="Sylfaen" w:hAnsi="Sylfaen" w:cs="Sylfaen"/>
                <w:i/>
                <w:iCs/>
                <w:color w:val="000000"/>
                <w:sz w:val="16"/>
                <w:szCs w:val="16"/>
              </w:rPr>
              <w:t>համաձայնագրերի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գրանցում</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11</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30</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30</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63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ՀՀ</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հեռահաղորդակցության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բնագավառում</w:t>
            </w:r>
            <w:r>
              <w:rPr>
                <w:rFonts w:ascii="Times Armenian" w:hAnsi="Times Armenian"/>
                <w:i/>
                <w:iCs/>
                <w:color w:val="000000"/>
                <w:sz w:val="16"/>
                <w:szCs w:val="16"/>
              </w:rPr>
              <w:t xml:space="preserve"> </w:t>
            </w:r>
            <w:r>
              <w:rPr>
                <w:rFonts w:ascii="Sylfaen" w:hAnsi="Sylfaen" w:cs="Sylfaen"/>
                <w:i/>
                <w:iCs/>
                <w:color w:val="000000"/>
                <w:sz w:val="16"/>
                <w:szCs w:val="16"/>
              </w:rPr>
              <w:t>ռադիոհաճախականությունների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օգտագործման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թույլտվությունների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տրամադրում</w:t>
            </w:r>
            <w:r>
              <w:rPr>
                <w:rFonts w:ascii="Times Armenian" w:hAnsi="Times Armenian"/>
                <w:i/>
                <w:iCs/>
                <w:color w:val="000000"/>
                <w:sz w:val="16"/>
                <w:szCs w:val="16"/>
              </w:rPr>
              <w:t xml:space="preserve"> (</w:t>
            </w:r>
            <w:r>
              <w:rPr>
                <w:rFonts w:ascii="Sylfaen" w:hAnsi="Sylfaen" w:cs="Sylfaen"/>
                <w:i/>
                <w:iCs/>
                <w:color w:val="000000"/>
                <w:sz w:val="16"/>
                <w:szCs w:val="16"/>
              </w:rPr>
              <w:t>հատ</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22</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6</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6</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6</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6</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63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ՀՀ</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հեռահաղորդակցության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բնագավառում</w:t>
            </w:r>
            <w:r>
              <w:rPr>
                <w:rFonts w:ascii="Times Armenian" w:hAnsi="Times Armenian"/>
                <w:i/>
                <w:iCs/>
                <w:color w:val="000000"/>
                <w:sz w:val="16"/>
                <w:szCs w:val="16"/>
              </w:rPr>
              <w:t xml:space="preserve"> </w:t>
            </w:r>
            <w:r>
              <w:rPr>
                <w:rFonts w:ascii="Sylfaen" w:hAnsi="Sylfaen" w:cs="Sylfaen"/>
                <w:i/>
                <w:iCs/>
                <w:color w:val="000000"/>
                <w:sz w:val="16"/>
                <w:szCs w:val="16"/>
              </w:rPr>
              <w:t>կարգավորվող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անձանց</w:t>
            </w:r>
            <w:r>
              <w:rPr>
                <w:rFonts w:ascii="Times Armenian" w:hAnsi="Times Armenian" w:cs="Times Armenian"/>
                <w:i/>
                <w:iCs/>
                <w:color w:val="000000"/>
                <w:sz w:val="16"/>
                <w:szCs w:val="16"/>
              </w:rPr>
              <w:t xml:space="preserve"> </w:t>
            </w:r>
            <w:r>
              <w:rPr>
                <w:rFonts w:ascii="Sylfaen" w:hAnsi="Sylfaen" w:cs="Sylfaen"/>
                <w:i/>
                <w:iCs/>
                <w:color w:val="000000"/>
                <w:sz w:val="16"/>
                <w:szCs w:val="16"/>
              </w:rPr>
              <w:t>կողմից</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ներկայացվող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տեխնիկա</w:t>
            </w:r>
            <w:r>
              <w:rPr>
                <w:rFonts w:ascii="Times Armenian" w:hAnsi="Times Armenian" w:cs="Times Armenian"/>
                <w:i/>
                <w:iCs/>
                <w:color w:val="000000"/>
                <w:sz w:val="16"/>
                <w:szCs w:val="16"/>
              </w:rPr>
              <w:t>-</w:t>
            </w:r>
            <w:r>
              <w:rPr>
                <w:rFonts w:ascii="Sylfaen" w:hAnsi="Sylfaen" w:cs="Sylfaen"/>
                <w:i/>
                <w:iCs/>
                <w:color w:val="000000"/>
                <w:sz w:val="16"/>
                <w:szCs w:val="16"/>
              </w:rPr>
              <w:t>տնտեսական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i/>
                <w:iCs/>
                <w:color w:val="000000"/>
                <w:sz w:val="16"/>
                <w:szCs w:val="16"/>
              </w:rPr>
              <w:t xml:space="preserve"> </w:t>
            </w:r>
            <w:r>
              <w:rPr>
                <w:rFonts w:ascii="Sylfaen" w:hAnsi="Sylfaen" w:cs="Sylfaen"/>
                <w:i/>
                <w:iCs/>
                <w:color w:val="000000"/>
                <w:sz w:val="16"/>
                <w:szCs w:val="16"/>
              </w:rPr>
              <w:t>վերլուծություն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1081</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1098</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1150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1215</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1265</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84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Հանրային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ծառայություններ</w:t>
            </w:r>
            <w:r>
              <w:rPr>
                <w:rFonts w:ascii="Times Armenian" w:hAnsi="Times Armenian" w:cs="Times Armenian"/>
                <w:i/>
                <w:iCs/>
                <w:color w:val="000000"/>
                <w:sz w:val="16"/>
                <w:szCs w:val="16"/>
              </w:rPr>
              <w:t xml:space="preserve"> </w:t>
            </w:r>
            <w:r>
              <w:rPr>
                <w:rFonts w:ascii="Sylfaen" w:hAnsi="Sylfaen" w:cs="Sylfaen"/>
                <w:i/>
                <w:iCs/>
                <w:color w:val="000000"/>
                <w:sz w:val="16"/>
                <w:szCs w:val="16"/>
              </w:rPr>
              <w:t>մատուցող</w:t>
            </w:r>
            <w:r>
              <w:rPr>
                <w:rFonts w:ascii="Times Armenian" w:hAnsi="Times Armenian"/>
                <w:i/>
                <w:iCs/>
                <w:color w:val="000000"/>
                <w:sz w:val="16"/>
                <w:szCs w:val="16"/>
              </w:rPr>
              <w:t xml:space="preserve"> </w:t>
            </w:r>
            <w:r>
              <w:rPr>
                <w:rFonts w:ascii="Sylfaen" w:hAnsi="Sylfaen" w:cs="Sylfaen"/>
                <w:i/>
                <w:iCs/>
                <w:color w:val="000000"/>
                <w:sz w:val="16"/>
                <w:szCs w:val="16"/>
              </w:rPr>
              <w:t>ընկերությունների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կողմից</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ներկայացվող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ֆինանսական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i/>
                <w:iCs/>
                <w:color w:val="000000"/>
                <w:sz w:val="16"/>
                <w:szCs w:val="16"/>
              </w:rPr>
              <w:t xml:space="preserve"> </w:t>
            </w:r>
            <w:r>
              <w:rPr>
                <w:rFonts w:ascii="Sylfaen" w:hAnsi="Sylfaen" w:cs="Sylfaen"/>
                <w:i/>
                <w:iCs/>
                <w:color w:val="000000"/>
                <w:sz w:val="16"/>
                <w:szCs w:val="16"/>
              </w:rPr>
              <w:t>վերլուծություն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համադրում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սակագնով</w:t>
            </w:r>
            <w:r>
              <w:rPr>
                <w:rFonts w:ascii="Times Armenian" w:hAnsi="Times Armenian" w:cs="Times Armenian"/>
                <w:i/>
                <w:iCs/>
                <w:color w:val="000000"/>
                <w:sz w:val="16"/>
                <w:szCs w:val="16"/>
              </w:rPr>
              <w:t xml:space="preserve"> </w:t>
            </w:r>
            <w:r>
              <w:rPr>
                <w:rFonts w:ascii="Sylfaen" w:hAnsi="Sylfaen" w:cs="Sylfaen"/>
                <w:i/>
                <w:iCs/>
                <w:color w:val="000000"/>
                <w:sz w:val="16"/>
                <w:szCs w:val="16"/>
              </w:rPr>
              <w:t>նախատեսված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հետ</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cs="Times Armenian"/>
                <w:i/>
                <w:iCs/>
                <w:color w:val="000000"/>
                <w:sz w:val="16"/>
                <w:szCs w:val="16"/>
              </w:rPr>
              <w:t xml:space="preserve">, </w:t>
            </w:r>
            <w:r>
              <w:rPr>
                <w:rFonts w:ascii="Sylfaen" w:hAnsi="Sylfaen" w:cs="Sylfaen"/>
                <w:i/>
                <w:iCs/>
                <w:color w:val="000000"/>
                <w:sz w:val="16"/>
                <w:szCs w:val="16"/>
              </w:rPr>
              <w:t>այդ</w:t>
            </w:r>
            <w:r>
              <w:rPr>
                <w:rFonts w:ascii="Times Armenian" w:hAnsi="Times Armenian" w:cs="Times Armenian"/>
                <w:i/>
                <w:iCs/>
                <w:color w:val="000000"/>
                <w:sz w:val="16"/>
                <w:szCs w:val="16"/>
              </w:rPr>
              <w:t xml:space="preserve"> </w:t>
            </w:r>
            <w:r>
              <w:rPr>
                <w:rFonts w:ascii="Sylfaen" w:hAnsi="Sylfaen" w:cs="Sylfaen"/>
                <w:i/>
                <w:iCs/>
                <w:color w:val="000000"/>
                <w:sz w:val="16"/>
                <w:szCs w:val="16"/>
              </w:rPr>
              <w:t>թվում՛</w:t>
            </w:r>
            <w:r>
              <w:rPr>
                <w:rFonts w:ascii="Times Armenian" w:hAnsi="Times Armenian" w:cs="Times Armenian"/>
                <w:i/>
                <w:iCs/>
                <w:color w:val="000000"/>
                <w:sz w:val="16"/>
                <w:szCs w:val="16"/>
              </w:rPr>
              <w:t xml:space="preserve"> </w:t>
            </w:r>
            <w:r>
              <w:rPr>
                <w:rFonts w:ascii="Times Armenian" w:hAnsi="Times Armenian"/>
                <w:i/>
                <w:iCs/>
                <w:color w:val="000000"/>
                <w:sz w:val="16"/>
                <w:szCs w:val="16"/>
              </w:rPr>
              <w:t>ª</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364</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351</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84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84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84</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84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nil"/>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Էլեկտրաէներգետիկական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ընկերությունների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կողմից</w:t>
            </w:r>
            <w:r>
              <w:rPr>
                <w:rFonts w:ascii="Times Armenian" w:hAnsi="Times Armenian"/>
                <w:i/>
                <w:iCs/>
                <w:color w:val="000000"/>
                <w:sz w:val="16"/>
                <w:szCs w:val="16"/>
              </w:rPr>
              <w:t xml:space="preserve"> </w:t>
            </w:r>
            <w:r>
              <w:rPr>
                <w:rFonts w:ascii="Sylfaen" w:hAnsi="Sylfaen" w:cs="Sylfaen"/>
                <w:i/>
                <w:iCs/>
                <w:color w:val="000000"/>
                <w:sz w:val="16"/>
                <w:szCs w:val="16"/>
              </w:rPr>
              <w:t>ներկայացվող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ֆինանսական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վերլուծություն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համադրում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սակագնով</w:t>
            </w:r>
            <w:r>
              <w:rPr>
                <w:rFonts w:ascii="Times Armenian" w:hAnsi="Times Armenian"/>
                <w:i/>
                <w:iCs/>
                <w:color w:val="000000"/>
                <w:sz w:val="16"/>
                <w:szCs w:val="16"/>
              </w:rPr>
              <w:t xml:space="preserve"> </w:t>
            </w:r>
            <w:r>
              <w:rPr>
                <w:rFonts w:ascii="Sylfaen" w:hAnsi="Sylfaen" w:cs="Sylfaen"/>
                <w:i/>
                <w:iCs/>
                <w:color w:val="000000"/>
                <w:sz w:val="16"/>
                <w:szCs w:val="16"/>
              </w:rPr>
              <w:t>նախատեսված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հետ</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թիվը</w:t>
            </w:r>
            <w:r>
              <w:rPr>
                <w:rFonts w:ascii="Times Armenian" w:hAnsi="Times Armenian"/>
                <w:i/>
                <w:iCs/>
                <w:color w:val="000000"/>
                <w:sz w:val="16"/>
                <w:szCs w:val="16"/>
              </w:rPr>
              <w:t xml:space="preserve"> </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338</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325</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58</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58</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58</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84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nil"/>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Ջրային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համակարգի</w:t>
            </w:r>
            <w:r>
              <w:rPr>
                <w:rFonts w:ascii="Times Armenian" w:hAnsi="Times Armenian" w:cs="Times Armenian"/>
                <w:i/>
                <w:iCs/>
                <w:color w:val="000000"/>
                <w:sz w:val="16"/>
                <w:szCs w:val="16"/>
              </w:rPr>
              <w:t xml:space="preserve"> </w:t>
            </w:r>
            <w:r>
              <w:rPr>
                <w:rFonts w:ascii="Sylfaen" w:hAnsi="Sylfaen" w:cs="Sylfaen"/>
                <w:i/>
                <w:iCs/>
                <w:color w:val="000000"/>
                <w:sz w:val="16"/>
                <w:szCs w:val="16"/>
              </w:rPr>
              <w:t>ընկերությունների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կողմից</w:t>
            </w:r>
            <w:r>
              <w:rPr>
                <w:rFonts w:ascii="Times Armenian" w:hAnsi="Times Armenian"/>
                <w:i/>
                <w:iCs/>
                <w:color w:val="000000"/>
                <w:sz w:val="16"/>
                <w:szCs w:val="16"/>
              </w:rPr>
              <w:t xml:space="preserve"> </w:t>
            </w:r>
            <w:r>
              <w:rPr>
                <w:rFonts w:ascii="Sylfaen" w:hAnsi="Sylfaen" w:cs="Sylfaen"/>
                <w:i/>
                <w:iCs/>
                <w:color w:val="000000"/>
                <w:sz w:val="16"/>
                <w:szCs w:val="16"/>
              </w:rPr>
              <w:t>ներկայացվող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ֆինանսական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վերլուծություն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համադրում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սակագնով</w:t>
            </w:r>
            <w:r>
              <w:rPr>
                <w:rFonts w:ascii="Times Armenian" w:hAnsi="Times Armenian"/>
                <w:i/>
                <w:iCs/>
                <w:color w:val="000000"/>
                <w:sz w:val="16"/>
                <w:szCs w:val="16"/>
              </w:rPr>
              <w:t xml:space="preserve"> </w:t>
            </w:r>
            <w:r>
              <w:rPr>
                <w:rFonts w:ascii="Sylfaen" w:hAnsi="Sylfaen" w:cs="Sylfaen"/>
                <w:i/>
                <w:iCs/>
                <w:color w:val="000000"/>
                <w:sz w:val="16"/>
                <w:szCs w:val="16"/>
              </w:rPr>
              <w:t>նախատեսված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հետ</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թիվը</w:t>
            </w:r>
            <w:r>
              <w:rPr>
                <w:rFonts w:ascii="Times Armenian" w:hAnsi="Times Armenian"/>
                <w:i/>
                <w:iCs/>
                <w:color w:val="000000"/>
                <w:sz w:val="16"/>
                <w:szCs w:val="16"/>
              </w:rPr>
              <w:t xml:space="preserve"> </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84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lastRenderedPageBreak/>
              <w:t>քանակական</w:t>
            </w:r>
          </w:p>
        </w:tc>
        <w:tc>
          <w:tcPr>
            <w:tcW w:w="5386" w:type="dxa"/>
            <w:gridSpan w:val="2"/>
            <w:tcBorders>
              <w:top w:val="nil"/>
              <w:left w:val="nil"/>
              <w:bottom w:val="single" w:sz="4" w:space="0" w:color="auto"/>
              <w:right w:val="nil"/>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Գազամատակարարման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համակարգի</w:t>
            </w:r>
            <w:r>
              <w:rPr>
                <w:rFonts w:ascii="Times Armenian" w:hAnsi="Times Armenian" w:cs="Times Armenian"/>
                <w:i/>
                <w:iCs/>
                <w:color w:val="000000"/>
                <w:sz w:val="16"/>
                <w:szCs w:val="16"/>
              </w:rPr>
              <w:t xml:space="preserve"> </w:t>
            </w:r>
            <w:r>
              <w:rPr>
                <w:rFonts w:ascii="Sylfaen" w:hAnsi="Sylfaen" w:cs="Sylfaen"/>
                <w:i/>
                <w:iCs/>
                <w:color w:val="000000"/>
                <w:sz w:val="16"/>
                <w:szCs w:val="16"/>
              </w:rPr>
              <w:t>ընկերությունների</w:t>
            </w:r>
            <w:r>
              <w:rPr>
                <w:rFonts w:ascii="Times Armenian" w:hAnsi="Times Armenian"/>
                <w:i/>
                <w:iCs/>
                <w:color w:val="000000"/>
                <w:sz w:val="16"/>
                <w:szCs w:val="16"/>
              </w:rPr>
              <w:t xml:space="preserve"> </w:t>
            </w:r>
            <w:r>
              <w:rPr>
                <w:rFonts w:ascii="Sylfaen" w:hAnsi="Sylfaen" w:cs="Sylfaen"/>
                <w:i/>
                <w:iCs/>
                <w:color w:val="000000"/>
                <w:sz w:val="16"/>
                <w:szCs w:val="16"/>
              </w:rPr>
              <w:t>կողմից</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ներկակայացվող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վերլուծություն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համադրում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սակագնով</w:t>
            </w:r>
            <w:r>
              <w:rPr>
                <w:rFonts w:ascii="Times Armenian" w:hAnsi="Times Armenian"/>
                <w:i/>
                <w:iCs/>
                <w:color w:val="000000"/>
                <w:sz w:val="16"/>
                <w:szCs w:val="16"/>
              </w:rPr>
              <w:t xml:space="preserve"> </w:t>
            </w:r>
            <w:r>
              <w:rPr>
                <w:rFonts w:ascii="Sylfaen" w:hAnsi="Sylfaen" w:cs="Sylfaen"/>
                <w:i/>
                <w:iCs/>
                <w:color w:val="000000"/>
                <w:sz w:val="16"/>
                <w:szCs w:val="16"/>
              </w:rPr>
              <w:t>նախատեսված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հետ</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թիվը</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84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nil"/>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Հեռահաղորդակցության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բնագավառի</w:t>
            </w:r>
            <w:r>
              <w:rPr>
                <w:rFonts w:ascii="Times Armenian" w:hAnsi="Times Armenian"/>
                <w:i/>
                <w:iCs/>
                <w:color w:val="000000"/>
                <w:sz w:val="16"/>
                <w:szCs w:val="16"/>
              </w:rPr>
              <w:t xml:space="preserve"> </w:t>
            </w:r>
            <w:r>
              <w:rPr>
                <w:rFonts w:ascii="Sylfaen" w:hAnsi="Sylfaen" w:cs="Sylfaen"/>
                <w:i/>
                <w:iCs/>
                <w:color w:val="000000"/>
                <w:sz w:val="16"/>
                <w:szCs w:val="16"/>
              </w:rPr>
              <w:t>ընկերությունների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կողմից</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ներկայացվող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ֆինանսական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i/>
                <w:iCs/>
                <w:color w:val="000000"/>
                <w:sz w:val="16"/>
                <w:szCs w:val="16"/>
              </w:rPr>
              <w:t xml:space="preserve"> </w:t>
            </w:r>
            <w:r>
              <w:rPr>
                <w:rFonts w:ascii="Sylfaen" w:hAnsi="Sylfaen" w:cs="Sylfaen"/>
                <w:i/>
                <w:iCs/>
                <w:color w:val="000000"/>
                <w:sz w:val="16"/>
                <w:szCs w:val="16"/>
              </w:rPr>
              <w:t>վերլուծություն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համադրում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սակագնով</w:t>
            </w:r>
            <w:r>
              <w:rPr>
                <w:rFonts w:ascii="Times Armenian" w:hAnsi="Times Armenian" w:cs="Times Armenian"/>
                <w:i/>
                <w:iCs/>
                <w:color w:val="000000"/>
                <w:sz w:val="16"/>
                <w:szCs w:val="16"/>
              </w:rPr>
              <w:t xml:space="preserve"> </w:t>
            </w:r>
            <w:r>
              <w:rPr>
                <w:rFonts w:ascii="Sylfaen" w:hAnsi="Sylfaen" w:cs="Sylfaen"/>
                <w:i/>
                <w:iCs/>
                <w:color w:val="000000"/>
                <w:sz w:val="16"/>
                <w:szCs w:val="16"/>
              </w:rPr>
              <w:t>նախատեսված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հետ</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թիվը</w:t>
            </w:r>
            <w:r>
              <w:rPr>
                <w:rFonts w:ascii="Times Armenian" w:hAnsi="Times Armenian"/>
                <w:i/>
                <w:iCs/>
                <w:color w:val="000000"/>
                <w:sz w:val="16"/>
                <w:szCs w:val="16"/>
              </w:rPr>
              <w:t xml:space="preserve"> </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63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nil"/>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Փոստային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կապի</w:t>
            </w:r>
            <w:r>
              <w:rPr>
                <w:rFonts w:ascii="Times Armenian" w:hAnsi="Times Armenian" w:cs="Times Armenian"/>
                <w:i/>
                <w:iCs/>
                <w:color w:val="000000"/>
                <w:sz w:val="16"/>
                <w:szCs w:val="16"/>
              </w:rPr>
              <w:t xml:space="preserve"> </w:t>
            </w:r>
            <w:r>
              <w:rPr>
                <w:rFonts w:ascii="Sylfaen" w:hAnsi="Sylfaen" w:cs="Sylfaen"/>
                <w:i/>
                <w:iCs/>
                <w:color w:val="000000"/>
                <w:sz w:val="16"/>
                <w:szCs w:val="16"/>
              </w:rPr>
              <w:t>ոլորտի</w:t>
            </w:r>
            <w:r>
              <w:rPr>
                <w:rFonts w:ascii="Times Armenian" w:hAnsi="Times Armenian" w:cs="Times Armenian"/>
                <w:i/>
                <w:iCs/>
                <w:color w:val="000000"/>
                <w:sz w:val="16"/>
                <w:szCs w:val="16"/>
              </w:rPr>
              <w:t xml:space="preserve"> </w:t>
            </w:r>
            <w:r>
              <w:rPr>
                <w:rFonts w:ascii="Sylfaen" w:hAnsi="Sylfaen" w:cs="Sylfaen"/>
                <w:i/>
                <w:iCs/>
                <w:color w:val="000000"/>
                <w:sz w:val="16"/>
                <w:szCs w:val="16"/>
              </w:rPr>
              <w:t>ընկերությունների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կողմից</w:t>
            </w:r>
            <w:r>
              <w:rPr>
                <w:rFonts w:ascii="Times Armenian" w:hAnsi="Times Armenian"/>
                <w:i/>
                <w:iCs/>
                <w:color w:val="000000"/>
                <w:sz w:val="16"/>
                <w:szCs w:val="16"/>
              </w:rPr>
              <w:t xml:space="preserve"> </w:t>
            </w:r>
            <w:r>
              <w:rPr>
                <w:rFonts w:ascii="Sylfaen" w:hAnsi="Sylfaen" w:cs="Sylfaen"/>
                <w:i/>
                <w:iCs/>
                <w:color w:val="000000"/>
                <w:sz w:val="16"/>
                <w:szCs w:val="16"/>
              </w:rPr>
              <w:t>ներկայացվող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հաշվետուվությունների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վերլուծություն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համադրում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սակագնով</w:t>
            </w:r>
            <w:r>
              <w:rPr>
                <w:rFonts w:ascii="Times Armenian" w:hAnsi="Times Armenian"/>
                <w:i/>
                <w:iCs/>
                <w:color w:val="000000"/>
                <w:sz w:val="16"/>
                <w:szCs w:val="16"/>
              </w:rPr>
              <w:t xml:space="preserve"> </w:t>
            </w:r>
            <w:r>
              <w:rPr>
                <w:rFonts w:ascii="Sylfaen" w:hAnsi="Sylfaen" w:cs="Sylfaen"/>
                <w:i/>
                <w:iCs/>
                <w:color w:val="000000"/>
                <w:sz w:val="16"/>
                <w:szCs w:val="16"/>
              </w:rPr>
              <w:t>նախատեսված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հետ</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թիվը</w:t>
            </w:r>
            <w:r>
              <w:rPr>
                <w:rFonts w:ascii="Times Armenian" w:hAnsi="Times Armenian"/>
                <w:i/>
                <w:iCs/>
                <w:color w:val="000000"/>
                <w:sz w:val="16"/>
                <w:szCs w:val="16"/>
              </w:rPr>
              <w:t xml:space="preserve"> </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42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nil"/>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ՀՀ</w:t>
            </w:r>
            <w:r>
              <w:rPr>
                <w:rFonts w:ascii="Times Armenian" w:hAnsi="Times Armenian" w:cs="Times Armenian"/>
                <w:i/>
                <w:iCs/>
                <w:color w:val="000000"/>
                <w:sz w:val="16"/>
                <w:szCs w:val="16"/>
              </w:rPr>
              <w:t xml:space="preserve"> </w:t>
            </w:r>
            <w:r>
              <w:rPr>
                <w:rFonts w:ascii="Sylfaen" w:hAnsi="Sylfaen" w:cs="Sylfaen"/>
                <w:i/>
                <w:iCs/>
                <w:color w:val="000000"/>
                <w:sz w:val="16"/>
                <w:szCs w:val="16"/>
              </w:rPr>
              <w:t>երկաթուղային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տրասպորտի</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բնագավառում</w:t>
            </w:r>
            <w:r>
              <w:rPr>
                <w:rFonts w:ascii="Times Armenian" w:hAnsi="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ընդունում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վերլուծություն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հաշվետվությունների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թիվը</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2</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2</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2</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2</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2</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84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ՀԾԿՀ</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ներկայացված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դիմումների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կամ</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հանրային</w:t>
            </w:r>
            <w:r>
              <w:rPr>
                <w:rFonts w:ascii="Times Armenian" w:hAnsi="Times Armenian"/>
                <w:i/>
                <w:iCs/>
                <w:color w:val="000000"/>
                <w:sz w:val="16"/>
                <w:szCs w:val="16"/>
              </w:rPr>
              <w:t xml:space="preserve"> </w:t>
            </w:r>
            <w:r>
              <w:rPr>
                <w:rFonts w:ascii="Sylfaen" w:hAnsi="Sylfaen" w:cs="Sylfaen"/>
                <w:i/>
                <w:iCs/>
                <w:color w:val="000000"/>
                <w:sz w:val="16"/>
                <w:szCs w:val="16"/>
              </w:rPr>
              <w:t>ծառայությունների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կարգավորվող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ոլորտներում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ծառայությունների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մատուցմանն</w:t>
            </w:r>
            <w:r>
              <w:rPr>
                <w:rFonts w:ascii="Times Armenian" w:hAnsi="Times Armenian"/>
                <w:i/>
                <w:iCs/>
                <w:color w:val="000000"/>
                <w:sz w:val="16"/>
                <w:szCs w:val="16"/>
              </w:rPr>
              <w:t xml:space="preserve"> (</w:t>
            </w:r>
            <w:r>
              <w:rPr>
                <w:rFonts w:ascii="Sylfaen" w:hAnsi="Sylfaen" w:cs="Sylfaen"/>
                <w:i/>
                <w:iCs/>
                <w:color w:val="000000"/>
                <w:sz w:val="16"/>
                <w:szCs w:val="16"/>
              </w:rPr>
              <w:t>գործունեության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իրականացմանն</w:t>
            </w:r>
            <w:r>
              <w:rPr>
                <w:rFonts w:ascii="Times Armenian" w:hAnsi="Times Armenian" w:cs="Times Armenian"/>
                <w:i/>
                <w:iCs/>
                <w:color w:val="000000"/>
                <w:sz w:val="16"/>
                <w:szCs w:val="16"/>
              </w:rPr>
              <w:t xml:space="preserve">) </w:t>
            </w:r>
            <w:r>
              <w:rPr>
                <w:rFonts w:ascii="Sylfaen" w:hAnsi="Sylfaen" w:cs="Sylfaen"/>
                <w:i/>
                <w:iCs/>
                <w:color w:val="000000"/>
                <w:sz w:val="16"/>
                <w:szCs w:val="16"/>
              </w:rPr>
              <w:t>առնչվող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տեղեկատվություն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ստանալու</w:t>
            </w:r>
            <w:r>
              <w:rPr>
                <w:rFonts w:ascii="Times Armenian" w:hAnsi="Times Armenian" w:cs="Times Armenian"/>
                <w:i/>
                <w:iCs/>
                <w:color w:val="000000"/>
                <w:sz w:val="16"/>
                <w:szCs w:val="16"/>
              </w:rPr>
              <w:t xml:space="preserve"> </w:t>
            </w:r>
            <w:r>
              <w:rPr>
                <w:rFonts w:ascii="Sylfaen" w:hAnsi="Sylfaen" w:cs="Sylfaen"/>
                <w:i/>
                <w:iCs/>
                <w:color w:val="000000"/>
                <w:sz w:val="16"/>
                <w:szCs w:val="16"/>
              </w:rPr>
              <w:t>հարցում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3424</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1250</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1300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1300</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1300</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105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Էլեկտրակայանքների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հուսալիության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փաստացի</w:t>
            </w:r>
            <w:r>
              <w:rPr>
                <w:rFonts w:ascii="Times Armenian" w:hAnsi="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ՀՀ</w:t>
            </w:r>
            <w:r>
              <w:rPr>
                <w:rFonts w:ascii="Times Armenian" w:hAnsi="Times Armenian" w:cs="Times Armenian"/>
                <w:i/>
                <w:iCs/>
                <w:color w:val="000000"/>
                <w:sz w:val="16"/>
                <w:szCs w:val="16"/>
              </w:rPr>
              <w:t xml:space="preserve"> </w:t>
            </w:r>
            <w:r>
              <w:rPr>
                <w:rFonts w:ascii="Sylfaen" w:hAnsi="Sylfaen" w:cs="Sylfaen"/>
                <w:i/>
                <w:iCs/>
                <w:color w:val="000000"/>
                <w:sz w:val="16"/>
                <w:szCs w:val="16"/>
              </w:rPr>
              <w:t>էներգահամակարգում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հաճախության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էլկտրական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էներգիայի</w:t>
            </w:r>
            <w:r>
              <w:rPr>
                <w:rFonts w:ascii="Times Armenian" w:hAnsi="Times Armenian"/>
                <w:i/>
                <w:iCs/>
                <w:color w:val="000000"/>
                <w:sz w:val="16"/>
                <w:szCs w:val="16"/>
              </w:rPr>
              <w:t xml:space="preserve"> </w:t>
            </w:r>
            <w:r>
              <w:rPr>
                <w:rFonts w:ascii="Sylfaen" w:hAnsi="Sylfaen" w:cs="Sylfaen"/>
                <w:i/>
                <w:iCs/>
                <w:color w:val="000000"/>
                <w:sz w:val="16"/>
                <w:szCs w:val="16"/>
              </w:rPr>
              <w:t>մատակարարման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օգտագործման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կանոնների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պահանջները</w:t>
            </w:r>
            <w:r>
              <w:rPr>
                <w:rFonts w:ascii="Times Armenian" w:hAnsi="Times Armenian" w:cs="Times Armenian"/>
                <w:i/>
                <w:iCs/>
                <w:color w:val="000000"/>
                <w:sz w:val="16"/>
                <w:szCs w:val="16"/>
              </w:rPr>
              <w:t xml:space="preserve"> </w:t>
            </w:r>
            <w:r>
              <w:rPr>
                <w:rFonts w:ascii="Sylfaen" w:hAnsi="Sylfaen" w:cs="Sylfaen"/>
                <w:i/>
                <w:iCs/>
                <w:color w:val="000000"/>
                <w:sz w:val="16"/>
                <w:szCs w:val="16"/>
              </w:rPr>
              <w:t>խախտելու</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համար</w:t>
            </w:r>
            <w:r>
              <w:rPr>
                <w:rFonts w:ascii="Times Armenian" w:hAnsi="Times Armenian" w:cs="Times Armenian"/>
                <w:i/>
                <w:iCs/>
                <w:color w:val="000000"/>
                <w:sz w:val="16"/>
                <w:szCs w:val="16"/>
              </w:rPr>
              <w:t xml:space="preserve"> </w:t>
            </w:r>
            <w:r>
              <w:rPr>
                <w:rFonts w:ascii="Sylfaen" w:hAnsi="Sylfaen" w:cs="Sylfaen"/>
                <w:i/>
                <w:iCs/>
                <w:color w:val="000000"/>
                <w:sz w:val="16"/>
                <w:szCs w:val="16"/>
              </w:rPr>
              <w:t>սպառողներին</w:t>
            </w:r>
            <w:r>
              <w:rPr>
                <w:rFonts w:ascii="Times Armenian" w:hAnsi="Times Armenian"/>
                <w:i/>
                <w:iCs/>
                <w:color w:val="000000"/>
                <w:sz w:val="16"/>
                <w:szCs w:val="16"/>
              </w:rPr>
              <w:t xml:space="preserve"> </w:t>
            </w:r>
            <w:r>
              <w:rPr>
                <w:rFonts w:ascii="Sylfaen" w:hAnsi="Sylfaen" w:cs="Sylfaen"/>
                <w:i/>
                <w:iCs/>
                <w:color w:val="000000"/>
                <w:sz w:val="16"/>
                <w:szCs w:val="16"/>
              </w:rPr>
              <w:t>վճարված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տույժերի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վերաբերյալ</w:t>
            </w:r>
            <w:r>
              <w:rPr>
                <w:rFonts w:ascii="Times Armenian" w:hAnsi="Times Armenian" w:cs="Times Armenian"/>
                <w:i/>
                <w:iCs/>
                <w:color w:val="000000"/>
                <w:sz w:val="16"/>
                <w:szCs w:val="16"/>
              </w:rPr>
              <w:t xml:space="preserve"> </w:t>
            </w:r>
            <w:r>
              <w:rPr>
                <w:rFonts w:ascii="Sylfaen" w:hAnsi="Sylfaen" w:cs="Sylfaen"/>
                <w:i/>
                <w:iCs/>
                <w:color w:val="000000"/>
                <w:sz w:val="16"/>
                <w:szCs w:val="16"/>
              </w:rPr>
              <w:t>հրապարակումների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105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Էլեկտրական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էներգիայի</w:t>
            </w:r>
            <w:r>
              <w:rPr>
                <w:rFonts w:ascii="Times Armenian" w:hAnsi="Times Armenian" w:cs="Times Armenian"/>
                <w:i/>
                <w:iCs/>
                <w:color w:val="000000"/>
                <w:sz w:val="16"/>
                <w:szCs w:val="16"/>
              </w:rPr>
              <w:t xml:space="preserve"> </w:t>
            </w:r>
            <w:r>
              <w:rPr>
                <w:rFonts w:ascii="Sylfaen" w:hAnsi="Sylfaen" w:cs="Sylfaen"/>
                <w:i/>
                <w:iCs/>
                <w:color w:val="000000"/>
                <w:sz w:val="16"/>
                <w:szCs w:val="16"/>
              </w:rPr>
              <w:t>մատակարարման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ոլորտում</w:t>
            </w:r>
            <w:r>
              <w:rPr>
                <w:rFonts w:ascii="Times Armenian" w:hAnsi="Times Armenian"/>
                <w:i/>
                <w:iCs/>
                <w:color w:val="000000"/>
                <w:sz w:val="16"/>
                <w:szCs w:val="16"/>
              </w:rPr>
              <w:t xml:space="preserve"> </w:t>
            </w:r>
            <w:r>
              <w:rPr>
                <w:rFonts w:ascii="Sylfaen" w:hAnsi="Sylfaen" w:cs="Sylfaen"/>
                <w:i/>
                <w:iCs/>
                <w:color w:val="000000"/>
                <w:sz w:val="16"/>
                <w:szCs w:val="16"/>
              </w:rPr>
              <w:t>սպառողների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հոսանքազրկումների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սպառողների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մոտ</w:t>
            </w:r>
            <w:r>
              <w:rPr>
                <w:rFonts w:ascii="Times Armenian" w:hAnsi="Times Armenian" w:cs="Times Armenian"/>
                <w:i/>
                <w:iCs/>
                <w:color w:val="000000"/>
                <w:sz w:val="16"/>
                <w:szCs w:val="16"/>
              </w:rPr>
              <w:t xml:space="preserve"> </w:t>
            </w:r>
            <w:r>
              <w:rPr>
                <w:rFonts w:ascii="Sylfaen" w:hAnsi="Sylfaen" w:cs="Sylfaen"/>
                <w:i/>
                <w:iCs/>
                <w:color w:val="000000"/>
                <w:sz w:val="16"/>
                <w:szCs w:val="16"/>
              </w:rPr>
              <w:t>թույլատրելի</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սահմաններից</w:t>
            </w:r>
            <w:r>
              <w:rPr>
                <w:rFonts w:ascii="Times Armenian" w:hAnsi="Times Armenian"/>
                <w:i/>
                <w:iCs/>
                <w:color w:val="000000"/>
                <w:sz w:val="16"/>
                <w:szCs w:val="16"/>
              </w:rPr>
              <w:t xml:space="preserve"> </w:t>
            </w:r>
            <w:r>
              <w:rPr>
                <w:rFonts w:ascii="Sylfaen" w:hAnsi="Sylfaen" w:cs="Sylfaen"/>
                <w:i/>
                <w:iCs/>
                <w:color w:val="000000"/>
                <w:sz w:val="16"/>
                <w:szCs w:val="16"/>
              </w:rPr>
              <w:t>էլեկտրական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էներգիայի</w:t>
            </w:r>
            <w:r>
              <w:rPr>
                <w:rFonts w:ascii="Times Armenian" w:hAnsi="Times Armenian" w:cs="Times Armenian"/>
                <w:i/>
                <w:iCs/>
                <w:color w:val="000000"/>
                <w:sz w:val="16"/>
                <w:szCs w:val="16"/>
              </w:rPr>
              <w:t xml:space="preserve"> </w:t>
            </w:r>
            <w:r>
              <w:rPr>
                <w:rFonts w:ascii="Sylfaen" w:hAnsi="Sylfaen" w:cs="Sylfaen"/>
                <w:i/>
                <w:iCs/>
                <w:color w:val="000000"/>
                <w:sz w:val="16"/>
                <w:szCs w:val="16"/>
              </w:rPr>
              <w:t>լարման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շեղման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դեպքերի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քանակի</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տևողության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i/>
                <w:iCs/>
                <w:color w:val="000000"/>
                <w:sz w:val="16"/>
                <w:szCs w:val="16"/>
              </w:rPr>
              <w:t xml:space="preserve"> </w:t>
            </w:r>
            <w:r>
              <w:rPr>
                <w:rFonts w:ascii="Sylfaen" w:hAnsi="Sylfaen" w:cs="Sylfaen"/>
                <w:i/>
                <w:iCs/>
                <w:color w:val="000000"/>
                <w:sz w:val="16"/>
                <w:szCs w:val="16"/>
              </w:rPr>
              <w:t>փաստացի</w:t>
            </w:r>
            <w:r>
              <w:rPr>
                <w:rFonts w:ascii="Times Armenian" w:hAnsi="Times Armenian" w:cs="Times Armenian"/>
                <w:i/>
                <w:iCs/>
                <w:color w:val="000000"/>
                <w:sz w:val="16"/>
                <w:szCs w:val="16"/>
              </w:rPr>
              <w:t xml:space="preserve"> </w:t>
            </w:r>
            <w:r>
              <w:rPr>
                <w:rFonts w:ascii="Sylfaen" w:hAnsi="Sylfaen" w:cs="Sylfaen"/>
                <w:i/>
                <w:iCs/>
                <w:color w:val="000000"/>
                <w:sz w:val="16"/>
                <w:szCs w:val="16"/>
              </w:rPr>
              <w:t>մեծությունների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վերլուծություններ</w:t>
            </w:r>
            <w:r>
              <w:rPr>
                <w:rFonts w:ascii="Times Armenian" w:hAnsi="Times Armenian" w:cs="Times Armenian"/>
                <w:i/>
                <w:iCs/>
                <w:color w:val="000000"/>
                <w:sz w:val="16"/>
                <w:szCs w:val="16"/>
              </w:rPr>
              <w:t xml:space="preserve">, </w:t>
            </w:r>
            <w:r>
              <w:rPr>
                <w:rFonts w:ascii="Sylfaen" w:hAnsi="Sylfaen" w:cs="Sylfaen"/>
                <w:i/>
                <w:iCs/>
                <w:color w:val="000000"/>
                <w:sz w:val="16"/>
                <w:szCs w:val="16"/>
              </w:rPr>
              <w:t>հրապարակումների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63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Խմելու</w:t>
            </w:r>
            <w:r>
              <w:rPr>
                <w:rFonts w:ascii="Times Armenian" w:hAnsi="Times Armenian" w:cs="Times Armenian"/>
                <w:i/>
                <w:iCs/>
                <w:color w:val="000000"/>
                <w:sz w:val="16"/>
                <w:szCs w:val="16"/>
              </w:rPr>
              <w:t xml:space="preserve"> </w:t>
            </w:r>
            <w:r>
              <w:rPr>
                <w:rFonts w:ascii="Sylfaen" w:hAnsi="Sylfaen" w:cs="Sylfaen"/>
                <w:i/>
                <w:iCs/>
                <w:color w:val="000000"/>
                <w:sz w:val="16"/>
                <w:szCs w:val="16"/>
              </w:rPr>
              <w:t>ջրի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մատակարարման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ոլորտում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սպառողների</w:t>
            </w:r>
            <w:r>
              <w:rPr>
                <w:rFonts w:ascii="Times Armenian" w:hAnsi="Times Armenian"/>
                <w:i/>
                <w:iCs/>
                <w:color w:val="000000"/>
                <w:sz w:val="16"/>
                <w:szCs w:val="16"/>
              </w:rPr>
              <w:t xml:space="preserve"> </w:t>
            </w:r>
            <w:r>
              <w:rPr>
                <w:rFonts w:ascii="Sylfaen" w:hAnsi="Sylfaen" w:cs="Sylfaen"/>
                <w:i/>
                <w:iCs/>
                <w:color w:val="000000"/>
                <w:sz w:val="16"/>
                <w:szCs w:val="16"/>
              </w:rPr>
              <w:t>սպասարկման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որակի</w:t>
            </w:r>
            <w:r>
              <w:rPr>
                <w:rFonts w:ascii="Times Armenian" w:hAnsi="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i/>
                <w:iCs/>
                <w:color w:val="000000"/>
                <w:sz w:val="16"/>
                <w:szCs w:val="16"/>
              </w:rPr>
              <w:t xml:space="preserve"> </w:t>
            </w:r>
            <w:r>
              <w:rPr>
                <w:rFonts w:ascii="Sylfaen" w:hAnsi="Sylfaen" w:cs="Sylfaen"/>
                <w:i/>
                <w:iCs/>
                <w:color w:val="000000"/>
                <w:sz w:val="16"/>
                <w:szCs w:val="16"/>
              </w:rPr>
              <w:t>վերաբերյալ</w:t>
            </w:r>
            <w:r>
              <w:rPr>
                <w:rFonts w:ascii="Times Armenian" w:hAnsi="Times Armenian" w:cs="Times Armenian"/>
                <w:i/>
                <w:iCs/>
                <w:color w:val="000000"/>
                <w:sz w:val="16"/>
                <w:szCs w:val="16"/>
              </w:rPr>
              <w:t xml:space="preserve"> </w:t>
            </w:r>
            <w:r>
              <w:rPr>
                <w:rFonts w:ascii="Sylfaen" w:hAnsi="Sylfaen" w:cs="Sylfaen"/>
                <w:i/>
                <w:iCs/>
                <w:color w:val="000000"/>
                <w:sz w:val="16"/>
                <w:szCs w:val="16"/>
              </w:rPr>
              <w:t>տեղեկատվության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հրապարակումների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42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Հանրային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ծառայությունների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կարգավորվող</w:t>
            </w:r>
            <w:r>
              <w:rPr>
                <w:rFonts w:ascii="Times Armenian" w:hAnsi="Times Armenian"/>
                <w:i/>
                <w:iCs/>
                <w:color w:val="000000"/>
                <w:sz w:val="16"/>
                <w:szCs w:val="16"/>
              </w:rPr>
              <w:t xml:space="preserve"> </w:t>
            </w:r>
            <w:r>
              <w:rPr>
                <w:rFonts w:ascii="Sylfaen" w:hAnsi="Sylfaen" w:cs="Sylfaen"/>
                <w:i/>
                <w:iCs/>
                <w:color w:val="000000"/>
                <w:sz w:val="16"/>
                <w:szCs w:val="16"/>
              </w:rPr>
              <w:t>ոլորտում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սակագների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սահմանում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վերանայում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հատ</w:t>
            </w:r>
            <w:r>
              <w:rPr>
                <w:rFonts w:ascii="Times Armenian" w:hAnsi="Times Armenian" w:cs="Times Armenian"/>
                <w:i/>
                <w:iCs/>
                <w:color w:val="000000"/>
                <w:sz w:val="16"/>
                <w:szCs w:val="16"/>
              </w:rPr>
              <w:t xml:space="preserve">), </w:t>
            </w:r>
            <w:r>
              <w:rPr>
                <w:rFonts w:ascii="Sylfaen" w:hAnsi="Sylfaen" w:cs="Sylfaen"/>
                <w:i/>
                <w:iCs/>
                <w:color w:val="000000"/>
                <w:sz w:val="16"/>
                <w:szCs w:val="16"/>
              </w:rPr>
              <w:t>այդ</w:t>
            </w:r>
            <w:r>
              <w:rPr>
                <w:rFonts w:ascii="Times Armenian" w:hAnsi="Times Armenian" w:cs="Times Armenian"/>
                <w:i/>
                <w:iCs/>
                <w:color w:val="000000"/>
                <w:sz w:val="16"/>
                <w:szCs w:val="16"/>
              </w:rPr>
              <w:t xml:space="preserve"> </w:t>
            </w:r>
            <w:r>
              <w:rPr>
                <w:rFonts w:ascii="Sylfaen" w:hAnsi="Sylfaen" w:cs="Sylfaen"/>
                <w:i/>
                <w:iCs/>
                <w:color w:val="000000"/>
                <w:sz w:val="16"/>
                <w:szCs w:val="16"/>
              </w:rPr>
              <w:t>թվում՛</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222</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205</w:t>
            </w:r>
          </w:p>
        </w:tc>
        <w:tc>
          <w:tcPr>
            <w:tcW w:w="1109" w:type="dxa"/>
            <w:tcBorders>
              <w:top w:val="nil"/>
              <w:left w:val="nil"/>
              <w:bottom w:val="single" w:sz="4" w:space="0" w:color="auto"/>
              <w:right w:val="single" w:sz="4" w:space="0" w:color="auto"/>
            </w:tcBorders>
            <w:shd w:val="clear" w:color="000000" w:fill="FFFFFF"/>
            <w:vAlign w:val="center"/>
            <w:hideMark/>
          </w:tcPr>
          <w:p w:rsidR="0076337E" w:rsidRPr="00B11AA9" w:rsidRDefault="00B11AA9">
            <w:pPr>
              <w:jc w:val="both"/>
              <w:rPr>
                <w:rFonts w:ascii="GHEA Grapalat" w:hAnsi="GHEA Grapalat"/>
                <w:i/>
                <w:iCs/>
                <w:sz w:val="16"/>
                <w:szCs w:val="16"/>
                <w:lang w:val="hy-AM"/>
              </w:rPr>
            </w:pPr>
            <w:r>
              <w:rPr>
                <w:rFonts w:ascii="GHEA Grapalat" w:hAnsi="GHEA Grapalat"/>
                <w:i/>
                <w:iCs/>
                <w:sz w:val="16"/>
                <w:szCs w:val="16"/>
                <w:lang w:val="hy-AM"/>
              </w:rPr>
              <w:t>206</w:t>
            </w:r>
          </w:p>
        </w:tc>
        <w:tc>
          <w:tcPr>
            <w:tcW w:w="1170" w:type="dxa"/>
            <w:tcBorders>
              <w:top w:val="nil"/>
              <w:left w:val="nil"/>
              <w:bottom w:val="single" w:sz="4" w:space="0" w:color="auto"/>
              <w:right w:val="single" w:sz="4" w:space="0" w:color="auto"/>
            </w:tcBorders>
            <w:shd w:val="clear" w:color="000000" w:fill="FFFFFF"/>
            <w:vAlign w:val="center"/>
            <w:hideMark/>
          </w:tcPr>
          <w:p w:rsidR="0076337E" w:rsidRPr="00B11AA9" w:rsidRDefault="0076337E">
            <w:pPr>
              <w:jc w:val="both"/>
              <w:rPr>
                <w:rFonts w:ascii="GHEA Grapalat" w:hAnsi="GHEA Grapalat"/>
                <w:i/>
                <w:iCs/>
                <w:sz w:val="16"/>
                <w:szCs w:val="16"/>
                <w:lang w:val="hy-AM"/>
              </w:rPr>
            </w:pPr>
            <w:r>
              <w:rPr>
                <w:rFonts w:ascii="GHEA Grapalat" w:hAnsi="GHEA Grapalat"/>
                <w:i/>
                <w:iCs/>
                <w:sz w:val="16"/>
                <w:szCs w:val="16"/>
              </w:rPr>
              <w:t>18</w:t>
            </w:r>
            <w:r w:rsidR="00B11AA9">
              <w:rPr>
                <w:rFonts w:ascii="GHEA Grapalat" w:hAnsi="GHEA Grapalat"/>
                <w:i/>
                <w:iCs/>
                <w:sz w:val="16"/>
                <w:szCs w:val="16"/>
                <w:lang w:val="hy-AM"/>
              </w:rPr>
              <w:t>6</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sz w:val="16"/>
                <w:szCs w:val="16"/>
              </w:rPr>
            </w:pPr>
            <w:r>
              <w:rPr>
                <w:rFonts w:ascii="GHEA Grapalat" w:hAnsi="GHEA Grapalat"/>
                <w:i/>
                <w:iCs/>
                <w:sz w:val="16"/>
                <w:szCs w:val="16"/>
              </w:rPr>
              <w:t>165</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Էներգետիկայի</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բնագավառի</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սակագների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սահմանում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i/>
                <w:iCs/>
                <w:color w:val="000000"/>
                <w:sz w:val="16"/>
                <w:szCs w:val="16"/>
              </w:rPr>
              <w:t xml:space="preserve"> </w:t>
            </w:r>
            <w:r>
              <w:rPr>
                <w:rFonts w:ascii="Sylfaen" w:hAnsi="Sylfaen" w:cs="Sylfaen"/>
                <w:i/>
                <w:iCs/>
                <w:color w:val="000000"/>
                <w:sz w:val="16"/>
                <w:szCs w:val="16"/>
              </w:rPr>
              <w:t>վերանայում</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221</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204</w:t>
            </w:r>
          </w:p>
        </w:tc>
        <w:tc>
          <w:tcPr>
            <w:tcW w:w="1109" w:type="dxa"/>
            <w:tcBorders>
              <w:top w:val="nil"/>
              <w:left w:val="nil"/>
              <w:bottom w:val="single" w:sz="4" w:space="0" w:color="auto"/>
              <w:right w:val="single" w:sz="4" w:space="0" w:color="auto"/>
            </w:tcBorders>
            <w:shd w:val="clear" w:color="000000" w:fill="FFFFFF"/>
            <w:vAlign w:val="center"/>
            <w:hideMark/>
          </w:tcPr>
          <w:p w:rsidR="0076337E" w:rsidRPr="00B11AA9" w:rsidRDefault="0076337E" w:rsidP="00B11AA9">
            <w:pPr>
              <w:jc w:val="right"/>
              <w:rPr>
                <w:rFonts w:ascii="Calibri" w:hAnsi="Calibri"/>
                <w:sz w:val="16"/>
                <w:szCs w:val="16"/>
                <w:lang w:val="hy-AM"/>
              </w:rPr>
            </w:pPr>
            <w:r>
              <w:rPr>
                <w:rFonts w:ascii="Calibri" w:hAnsi="Calibri"/>
                <w:sz w:val="16"/>
                <w:szCs w:val="16"/>
              </w:rPr>
              <w:t>20</w:t>
            </w:r>
            <w:r w:rsidR="00B11AA9">
              <w:rPr>
                <w:rFonts w:ascii="Calibri" w:hAnsi="Calibri"/>
                <w:sz w:val="16"/>
                <w:szCs w:val="16"/>
                <w:lang w:val="hy-AM"/>
              </w:rPr>
              <w:t>5</w:t>
            </w:r>
          </w:p>
        </w:tc>
        <w:tc>
          <w:tcPr>
            <w:tcW w:w="1170" w:type="dxa"/>
            <w:tcBorders>
              <w:top w:val="nil"/>
              <w:left w:val="nil"/>
              <w:bottom w:val="single" w:sz="4" w:space="0" w:color="auto"/>
              <w:right w:val="single" w:sz="4" w:space="0" w:color="auto"/>
            </w:tcBorders>
            <w:shd w:val="clear" w:color="000000" w:fill="FFFFFF"/>
            <w:vAlign w:val="center"/>
            <w:hideMark/>
          </w:tcPr>
          <w:p w:rsidR="0076337E" w:rsidRPr="00B11AA9" w:rsidRDefault="0076337E" w:rsidP="00B11AA9">
            <w:pPr>
              <w:jc w:val="right"/>
              <w:rPr>
                <w:rFonts w:ascii="Calibri" w:hAnsi="Calibri"/>
                <w:sz w:val="16"/>
                <w:szCs w:val="16"/>
                <w:lang w:val="hy-AM"/>
              </w:rPr>
            </w:pPr>
            <w:r>
              <w:rPr>
                <w:rFonts w:ascii="Calibri" w:hAnsi="Calibri"/>
                <w:sz w:val="16"/>
                <w:szCs w:val="16"/>
              </w:rPr>
              <w:t>18</w:t>
            </w:r>
            <w:r w:rsidR="00B11AA9">
              <w:rPr>
                <w:rFonts w:ascii="Calibri" w:hAnsi="Calibri"/>
                <w:sz w:val="16"/>
                <w:szCs w:val="16"/>
                <w:lang w:val="hy-AM"/>
              </w:rPr>
              <w:t>5</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164</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Ջրային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ոլորտի</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սակագների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սահմանում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i/>
                <w:iCs/>
                <w:color w:val="000000"/>
                <w:sz w:val="16"/>
                <w:szCs w:val="16"/>
              </w:rPr>
              <w:t xml:space="preserve"> </w:t>
            </w:r>
            <w:r>
              <w:rPr>
                <w:rFonts w:ascii="Sylfaen" w:hAnsi="Sylfaen" w:cs="Sylfaen"/>
                <w:i/>
                <w:iCs/>
                <w:color w:val="000000"/>
                <w:sz w:val="16"/>
                <w:szCs w:val="16"/>
              </w:rPr>
              <w:t>վերանայում</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63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ՀՀ</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վերականգնվող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էներգետիկայի</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բնագավառի</w:t>
            </w:r>
            <w:r>
              <w:rPr>
                <w:rFonts w:ascii="Times Armenian" w:hAnsi="Times Armenian"/>
                <w:i/>
                <w:iCs/>
                <w:color w:val="000000"/>
                <w:sz w:val="16"/>
                <w:szCs w:val="16"/>
              </w:rPr>
              <w:t xml:space="preserve"> </w:t>
            </w:r>
            <w:r>
              <w:rPr>
                <w:rFonts w:ascii="Sylfaen" w:hAnsi="Sylfaen" w:cs="Sylfaen"/>
                <w:i/>
                <w:iCs/>
                <w:color w:val="000000"/>
                <w:sz w:val="16"/>
                <w:szCs w:val="16"/>
              </w:rPr>
              <w:t>զարգացման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միտումների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դիտարկում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վերլուծական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տեղեկանքի</w:t>
            </w:r>
            <w:r>
              <w:rPr>
                <w:rFonts w:ascii="Times Armenian" w:hAnsi="Times Armenian" w:cs="Times Armenian"/>
                <w:i/>
                <w:iCs/>
                <w:color w:val="000000"/>
                <w:sz w:val="16"/>
                <w:szCs w:val="16"/>
              </w:rPr>
              <w:t xml:space="preserve"> </w:t>
            </w:r>
            <w:r>
              <w:rPr>
                <w:rFonts w:ascii="Sylfaen" w:hAnsi="Sylfaen" w:cs="Sylfaen"/>
                <w:i/>
                <w:iCs/>
                <w:color w:val="000000"/>
                <w:sz w:val="16"/>
                <w:szCs w:val="16"/>
              </w:rPr>
              <w:t>հրապարակում</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r>
              <w:rPr>
                <w:rFonts w:ascii="Sylfaen" w:hAnsi="Sylfaen" w:cs="Sylfaen"/>
                <w:i/>
                <w:iCs/>
                <w:color w:val="000000"/>
                <w:sz w:val="16"/>
                <w:szCs w:val="16"/>
              </w:rPr>
              <w:t>հրապարակումների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1</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42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Միջնաժամկետ</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ներդրումային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ծրագրերի</w:t>
            </w:r>
            <w:r>
              <w:rPr>
                <w:rFonts w:ascii="Times Armenian" w:hAnsi="Times Armenian"/>
                <w:i/>
                <w:iCs/>
                <w:color w:val="000000"/>
                <w:sz w:val="16"/>
                <w:szCs w:val="16"/>
              </w:rPr>
              <w:t xml:space="preserve"> </w:t>
            </w:r>
            <w:r>
              <w:rPr>
                <w:rFonts w:ascii="Sylfaen" w:hAnsi="Sylfaen" w:cs="Sylfaen"/>
                <w:i/>
                <w:iCs/>
                <w:color w:val="000000"/>
                <w:sz w:val="16"/>
                <w:szCs w:val="16"/>
              </w:rPr>
              <w:t>ուսումնասիրություն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համաձայնեցում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ներդրումային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ծրագրերի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8</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63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Իրականացվող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միջնաժամկետ</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ներդրումային</w:t>
            </w:r>
            <w:r>
              <w:rPr>
                <w:rFonts w:ascii="Times Armenian" w:hAnsi="Times Armenian"/>
                <w:i/>
                <w:iCs/>
                <w:color w:val="000000"/>
                <w:sz w:val="16"/>
                <w:szCs w:val="16"/>
              </w:rPr>
              <w:t xml:space="preserve"> </w:t>
            </w:r>
            <w:r>
              <w:rPr>
                <w:rFonts w:ascii="Sylfaen" w:hAnsi="Sylfaen" w:cs="Sylfaen"/>
                <w:i/>
                <w:iCs/>
                <w:color w:val="000000"/>
                <w:sz w:val="16"/>
                <w:szCs w:val="16"/>
              </w:rPr>
              <w:t>ծրագրերի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կատարման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տարեկան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վերլուծություն</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համապատասխան</w:t>
            </w:r>
            <w:r>
              <w:rPr>
                <w:rFonts w:ascii="Times Armenian" w:hAnsi="Times Armenian"/>
                <w:i/>
                <w:iCs/>
                <w:color w:val="000000"/>
                <w:sz w:val="16"/>
                <w:szCs w:val="16"/>
              </w:rPr>
              <w:t xml:space="preserve"> </w:t>
            </w:r>
            <w:r>
              <w:rPr>
                <w:rFonts w:ascii="Sylfaen" w:hAnsi="Sylfaen" w:cs="Sylfaen"/>
                <w:i/>
                <w:iCs/>
                <w:color w:val="000000"/>
                <w:sz w:val="16"/>
                <w:szCs w:val="16"/>
              </w:rPr>
              <w:t>տեղեկանքների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հրապարակում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ներդրումային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ծրագրերի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թիվ</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6</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5</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3</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42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Courier New" w:hAnsi="Courier New" w:cs="Courier New"/>
                <w:i/>
                <w:iCs/>
                <w:color w:val="000000"/>
                <w:sz w:val="16"/>
                <w:szCs w:val="16"/>
              </w:rPr>
              <w:t> </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Sylfaen" w:hAnsi="Sylfaen" w:cs="Sylfaen"/>
                <w:i/>
                <w:iCs/>
                <w:color w:val="000000"/>
                <w:sz w:val="16"/>
                <w:szCs w:val="16"/>
              </w:rPr>
              <w:t>Էլեկտրաէներգետիկական</w:t>
            </w:r>
            <w:r>
              <w:rPr>
                <w:rFonts w:ascii="Times Armenian" w:hAnsi="Times Armenian"/>
                <w:i/>
                <w:iCs/>
                <w:color w:val="000000"/>
                <w:sz w:val="16"/>
                <w:szCs w:val="16"/>
              </w:rPr>
              <w:t xml:space="preserve"> </w:t>
            </w:r>
            <w:r>
              <w:rPr>
                <w:rFonts w:ascii="Sylfaen" w:hAnsi="Sylfaen" w:cs="Sylfaen"/>
                <w:i/>
                <w:iCs/>
                <w:color w:val="000000"/>
                <w:sz w:val="16"/>
                <w:szCs w:val="16"/>
              </w:rPr>
              <w:t>համակարգի</w:t>
            </w:r>
            <w:r>
              <w:rPr>
                <w:rFonts w:ascii="Times Armenian" w:hAnsi="Times Armenian" w:cs="Times Armenian"/>
                <w:i/>
                <w:iCs/>
                <w:color w:val="000000"/>
                <w:sz w:val="16"/>
                <w:szCs w:val="16"/>
              </w:rPr>
              <w:t xml:space="preserve"> </w:t>
            </w:r>
            <w:r>
              <w:rPr>
                <w:rFonts w:ascii="Sylfaen" w:hAnsi="Sylfaen" w:cs="Sylfaen"/>
                <w:i/>
                <w:iCs/>
                <w:color w:val="000000"/>
                <w:sz w:val="16"/>
                <w:szCs w:val="16"/>
              </w:rPr>
              <w:t>ընկերությունների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գործունեության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տեխնիկատնտեսական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ցուցանիշների</w:t>
            </w:r>
            <w:r>
              <w:rPr>
                <w:rFonts w:ascii="Times Armenian" w:hAnsi="Times Armenian"/>
                <w:i/>
                <w:iCs/>
                <w:color w:val="000000"/>
                <w:sz w:val="16"/>
                <w:szCs w:val="16"/>
              </w:rPr>
              <w:t xml:space="preserve"> </w:t>
            </w:r>
            <w:r>
              <w:rPr>
                <w:rFonts w:ascii="Sylfaen" w:hAnsi="Sylfaen" w:cs="Sylfaen"/>
                <w:i/>
                <w:iCs/>
                <w:color w:val="000000"/>
                <w:sz w:val="16"/>
                <w:szCs w:val="16"/>
              </w:rPr>
              <w:t>հրապարակում</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0</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sz w:val="16"/>
                <w:szCs w:val="16"/>
              </w:rPr>
            </w:pPr>
            <w:r>
              <w:rPr>
                <w:rFonts w:ascii="Calibri" w:hAnsi="Calibri"/>
                <w:sz w:val="16"/>
                <w:szCs w:val="16"/>
              </w:rPr>
              <w:t>4</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552"/>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76337E" w:rsidRDefault="0076337E">
            <w:pPr>
              <w:rPr>
                <w:rFonts w:ascii="GHEA Grapalat" w:hAnsi="GHEA Grapalat"/>
                <w:i/>
                <w:iCs/>
                <w:color w:val="000000"/>
                <w:sz w:val="16"/>
                <w:szCs w:val="16"/>
              </w:rPr>
            </w:pPr>
            <w:r>
              <w:rPr>
                <w:rFonts w:ascii="GHEA Grapalat" w:hAnsi="GHEA Grapalat"/>
                <w:i/>
                <w:iCs/>
                <w:color w:val="000000"/>
                <w:sz w:val="16"/>
                <w:szCs w:val="16"/>
              </w:rPr>
              <w:lastRenderedPageBreak/>
              <w:t>քանակական</w:t>
            </w:r>
          </w:p>
        </w:tc>
        <w:tc>
          <w:tcPr>
            <w:tcW w:w="5386" w:type="dxa"/>
            <w:gridSpan w:val="2"/>
            <w:tcBorders>
              <w:top w:val="nil"/>
              <w:left w:val="nil"/>
              <w:bottom w:val="single" w:sz="4" w:space="0" w:color="auto"/>
              <w:right w:val="single" w:sz="4" w:space="0" w:color="auto"/>
            </w:tcBorders>
            <w:shd w:val="clear" w:color="000000" w:fill="FFFFFF"/>
            <w:vAlign w:val="center"/>
            <w:hideMark/>
          </w:tcPr>
          <w:p w:rsidR="0076337E" w:rsidRDefault="0076337E">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ԲԳԿ</w:t>
            </w:r>
            <w:r>
              <w:rPr>
                <w:rFonts w:ascii="Times Armenian" w:hAnsi="Times Armenian" w:cs="Times Armenian"/>
                <w:i/>
                <w:iCs/>
                <w:color w:val="000000"/>
                <w:sz w:val="16"/>
                <w:szCs w:val="16"/>
              </w:rPr>
              <w:t>-</w:t>
            </w:r>
            <w:r>
              <w:rPr>
                <w:rFonts w:ascii="Sylfaen" w:hAnsi="Sylfaen" w:cs="Sylfaen"/>
                <w:i/>
                <w:iCs/>
                <w:color w:val="000000"/>
                <w:sz w:val="16"/>
                <w:szCs w:val="16"/>
              </w:rPr>
              <w:t>ի</w:t>
            </w:r>
            <w:r>
              <w:rPr>
                <w:rFonts w:ascii="Times Armenian" w:hAnsi="Times Armenian" w:cs="Times Armenian"/>
                <w:i/>
                <w:iCs/>
                <w:color w:val="000000"/>
                <w:sz w:val="16"/>
                <w:szCs w:val="16"/>
              </w:rPr>
              <w:t xml:space="preserve"> </w:t>
            </w:r>
            <w:r>
              <w:rPr>
                <w:rFonts w:ascii="Sylfaen" w:hAnsi="Sylfaen" w:cs="Sylfaen"/>
                <w:i/>
                <w:iCs/>
                <w:color w:val="000000"/>
                <w:sz w:val="16"/>
                <w:szCs w:val="16"/>
              </w:rPr>
              <w:t>գծով</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հաստատված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բյուջեի</w:t>
            </w:r>
            <w:r>
              <w:rPr>
                <w:rFonts w:ascii="Times Armenian" w:hAnsi="Times Armenian" w:cs="Times Armenian"/>
                <w:i/>
                <w:iCs/>
                <w:color w:val="000000"/>
                <w:sz w:val="16"/>
                <w:szCs w:val="16"/>
              </w:rPr>
              <w:t xml:space="preserve"> </w:t>
            </w:r>
            <w:r>
              <w:rPr>
                <w:rFonts w:ascii="Sylfaen" w:hAnsi="Sylfaen" w:cs="Sylfaen"/>
                <w:i/>
                <w:iCs/>
                <w:color w:val="000000"/>
                <w:sz w:val="16"/>
                <w:szCs w:val="16"/>
              </w:rPr>
              <w:t>նկատմամբ</w:t>
            </w:r>
            <w:r>
              <w:rPr>
                <w:rFonts w:ascii="Times Armenian" w:hAnsi="Times Armenian"/>
                <w:i/>
                <w:iCs/>
                <w:color w:val="000000"/>
                <w:sz w:val="16"/>
                <w:szCs w:val="16"/>
              </w:rPr>
              <w:t xml:space="preserve"> </w:t>
            </w:r>
            <w:r>
              <w:rPr>
                <w:rFonts w:ascii="Sylfaen" w:hAnsi="Sylfaen" w:cs="Sylfaen"/>
                <w:i/>
                <w:iCs/>
                <w:color w:val="000000"/>
                <w:sz w:val="16"/>
                <w:szCs w:val="16"/>
              </w:rPr>
              <w:t>կատարման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նվազագույն</w:t>
            </w:r>
            <w:r>
              <w:rPr>
                <w:rFonts w:ascii="Times Armenian" w:hAnsi="Times Armenian" w:cs="Times Armenian"/>
                <w:i/>
                <w:iCs/>
                <w:color w:val="000000"/>
                <w:sz w:val="16"/>
                <w:szCs w:val="16"/>
              </w:rPr>
              <w:t xml:space="preserve"> </w:t>
            </w:r>
            <w:r>
              <w:rPr>
                <w:rFonts w:ascii="Sylfaen" w:hAnsi="Sylfaen" w:cs="Sylfaen"/>
                <w:i/>
                <w:iCs/>
                <w:color w:val="000000"/>
                <w:sz w:val="16"/>
                <w:szCs w:val="16"/>
              </w:rPr>
              <w:t>տոկոսը</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both"/>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color w:val="000000"/>
                <w:sz w:val="16"/>
                <w:szCs w:val="16"/>
              </w:rPr>
            </w:pPr>
            <w:r>
              <w:rPr>
                <w:rFonts w:ascii="Calibri" w:hAnsi="Calibri"/>
                <w:color w:val="000000"/>
                <w:sz w:val="16"/>
                <w:szCs w:val="16"/>
              </w:rPr>
              <w:t>98</w:t>
            </w:r>
          </w:p>
        </w:tc>
        <w:tc>
          <w:tcPr>
            <w:tcW w:w="1109"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color w:val="000000"/>
                <w:sz w:val="16"/>
                <w:szCs w:val="16"/>
              </w:rPr>
            </w:pPr>
            <w:r>
              <w:rPr>
                <w:rFonts w:ascii="Calibri" w:hAnsi="Calibri"/>
                <w:color w:val="000000"/>
                <w:sz w:val="16"/>
                <w:szCs w:val="16"/>
              </w:rPr>
              <w:t>98</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color w:val="000000"/>
                <w:sz w:val="16"/>
                <w:szCs w:val="16"/>
              </w:rPr>
            </w:pPr>
            <w:r>
              <w:rPr>
                <w:rFonts w:ascii="Calibri" w:hAnsi="Calibri"/>
                <w:color w:val="000000"/>
                <w:sz w:val="16"/>
                <w:szCs w:val="16"/>
              </w:rPr>
              <w:t>98</w:t>
            </w:r>
          </w:p>
        </w:tc>
        <w:tc>
          <w:tcPr>
            <w:tcW w:w="1170" w:type="dxa"/>
            <w:tcBorders>
              <w:top w:val="nil"/>
              <w:left w:val="nil"/>
              <w:bottom w:val="single" w:sz="4" w:space="0" w:color="auto"/>
              <w:right w:val="single" w:sz="4" w:space="0" w:color="auto"/>
            </w:tcBorders>
            <w:shd w:val="clear" w:color="000000" w:fill="FFFFFF"/>
            <w:vAlign w:val="center"/>
            <w:hideMark/>
          </w:tcPr>
          <w:p w:rsidR="0076337E" w:rsidRDefault="0076337E">
            <w:pPr>
              <w:jc w:val="right"/>
              <w:rPr>
                <w:rFonts w:ascii="Calibri" w:hAnsi="Calibri"/>
                <w:color w:val="000000"/>
                <w:sz w:val="16"/>
                <w:szCs w:val="16"/>
              </w:rPr>
            </w:pPr>
            <w:r>
              <w:rPr>
                <w:rFonts w:ascii="Calibri" w:hAnsi="Calibri"/>
                <w:color w:val="000000"/>
                <w:sz w:val="16"/>
                <w:szCs w:val="16"/>
              </w:rPr>
              <w:t>98</w:t>
            </w:r>
          </w:p>
        </w:tc>
        <w:tc>
          <w:tcPr>
            <w:tcW w:w="945" w:type="dxa"/>
            <w:tcBorders>
              <w:top w:val="nil"/>
              <w:left w:val="nil"/>
              <w:bottom w:val="single" w:sz="4" w:space="0" w:color="auto"/>
              <w:right w:val="single" w:sz="4" w:space="0" w:color="auto"/>
            </w:tcBorders>
            <w:shd w:val="clear" w:color="000000" w:fill="FFFFFF"/>
            <w:vAlign w:val="center"/>
            <w:hideMark/>
          </w:tcPr>
          <w:p w:rsidR="0076337E" w:rsidRDefault="0076337E">
            <w:pPr>
              <w:rPr>
                <w:rFonts w:ascii="Calibri" w:hAnsi="Calibri"/>
                <w:color w:val="000000"/>
                <w:sz w:val="16"/>
                <w:szCs w:val="16"/>
              </w:rPr>
            </w:pPr>
            <w:r>
              <w:rPr>
                <w:rFonts w:ascii="Calibri" w:hAnsi="Calibri"/>
                <w:color w:val="000000"/>
                <w:sz w:val="16"/>
                <w:szCs w:val="16"/>
              </w:rPr>
              <w:t> </w:t>
            </w:r>
          </w:p>
        </w:tc>
      </w:tr>
      <w:tr w:rsidR="0076337E" w:rsidTr="00B11AA9">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rsidR="0076337E" w:rsidRDefault="0076337E">
            <w:pPr>
              <w:jc w:val="both"/>
              <w:rPr>
                <w:rFonts w:ascii="GHEA Grapalat" w:hAnsi="GHEA Grapalat"/>
                <w:color w:val="000000"/>
                <w:sz w:val="16"/>
                <w:szCs w:val="16"/>
              </w:rPr>
            </w:pPr>
            <w:r>
              <w:rPr>
                <w:rFonts w:ascii="GHEA Grapalat" w:hAnsi="GHEA Grapalat"/>
                <w:color w:val="000000"/>
                <w:sz w:val="16"/>
                <w:szCs w:val="16"/>
              </w:rPr>
              <w:t>Միջոցառման վրա կատարվող ծախսը (հազար դրամ)</w:t>
            </w:r>
          </w:p>
        </w:tc>
        <w:tc>
          <w:tcPr>
            <w:tcW w:w="1134" w:type="dxa"/>
            <w:tcBorders>
              <w:top w:val="nil"/>
              <w:left w:val="nil"/>
              <w:bottom w:val="single" w:sz="4" w:space="0" w:color="auto"/>
              <w:right w:val="single" w:sz="4" w:space="0" w:color="auto"/>
            </w:tcBorders>
            <w:shd w:val="clear" w:color="000000" w:fill="FFFFFF"/>
            <w:vAlign w:val="center"/>
            <w:hideMark/>
          </w:tcPr>
          <w:p w:rsidR="0076337E" w:rsidRPr="00B023A8" w:rsidRDefault="0076337E">
            <w:pPr>
              <w:jc w:val="both"/>
              <w:rPr>
                <w:rFonts w:ascii="GHEA Grapalat" w:hAnsi="GHEA Grapalat"/>
                <w:i/>
                <w:iCs/>
                <w:color w:val="000000"/>
                <w:sz w:val="16"/>
                <w:szCs w:val="16"/>
              </w:rPr>
            </w:pPr>
            <w:r w:rsidRPr="00B023A8">
              <w:rPr>
                <w:rFonts w:ascii="GHEA Grapalat" w:hAnsi="GHEA Grapalat"/>
                <w:i/>
                <w:iCs/>
                <w:color w:val="000000"/>
                <w:sz w:val="16"/>
                <w:szCs w:val="16"/>
              </w:rPr>
              <w:t xml:space="preserve">     1,000,030.1     </w:t>
            </w:r>
          </w:p>
        </w:tc>
        <w:tc>
          <w:tcPr>
            <w:tcW w:w="1134" w:type="dxa"/>
            <w:tcBorders>
              <w:top w:val="nil"/>
              <w:left w:val="nil"/>
              <w:bottom w:val="single" w:sz="4" w:space="0" w:color="auto"/>
              <w:right w:val="single" w:sz="4" w:space="0" w:color="auto"/>
            </w:tcBorders>
            <w:shd w:val="clear" w:color="000000" w:fill="FFFFFF"/>
            <w:vAlign w:val="center"/>
            <w:hideMark/>
          </w:tcPr>
          <w:p w:rsidR="0076337E" w:rsidRPr="00B023A8" w:rsidRDefault="0076337E">
            <w:pPr>
              <w:jc w:val="both"/>
              <w:rPr>
                <w:rFonts w:ascii="GHEA Grapalat" w:hAnsi="GHEA Grapalat"/>
                <w:i/>
                <w:iCs/>
                <w:color w:val="000000"/>
                <w:sz w:val="16"/>
                <w:szCs w:val="16"/>
              </w:rPr>
            </w:pPr>
            <w:r w:rsidRPr="00B023A8">
              <w:rPr>
                <w:rFonts w:ascii="GHEA Grapalat" w:hAnsi="GHEA Grapalat"/>
                <w:i/>
                <w:iCs/>
                <w:color w:val="000000"/>
                <w:sz w:val="16"/>
                <w:szCs w:val="16"/>
              </w:rPr>
              <w:t xml:space="preserve">       1,023,676.9     </w:t>
            </w:r>
          </w:p>
        </w:tc>
        <w:tc>
          <w:tcPr>
            <w:tcW w:w="1109" w:type="dxa"/>
            <w:tcBorders>
              <w:top w:val="nil"/>
              <w:left w:val="nil"/>
              <w:bottom w:val="single" w:sz="4" w:space="0" w:color="auto"/>
              <w:right w:val="single" w:sz="4" w:space="0" w:color="auto"/>
            </w:tcBorders>
            <w:shd w:val="clear" w:color="000000" w:fill="FFFFFF"/>
            <w:vAlign w:val="center"/>
            <w:hideMark/>
          </w:tcPr>
          <w:p w:rsidR="00B11AA9" w:rsidRPr="00B023A8" w:rsidRDefault="00B11AA9" w:rsidP="00B11AA9">
            <w:pPr>
              <w:jc w:val="both"/>
              <w:rPr>
                <w:rFonts w:ascii="GHEA Grapalat" w:hAnsi="GHEA Grapalat"/>
                <w:i/>
                <w:iCs/>
                <w:color w:val="000000"/>
                <w:sz w:val="16"/>
                <w:szCs w:val="16"/>
                <w:lang w:val="hy-AM"/>
              </w:rPr>
            </w:pPr>
          </w:p>
          <w:p w:rsidR="0076337E" w:rsidRPr="00B023A8" w:rsidRDefault="0076337E" w:rsidP="00B11AA9">
            <w:pPr>
              <w:jc w:val="both"/>
              <w:rPr>
                <w:rFonts w:ascii="GHEA Grapalat" w:hAnsi="GHEA Grapalat"/>
                <w:i/>
                <w:iCs/>
                <w:color w:val="000000"/>
                <w:sz w:val="16"/>
                <w:szCs w:val="16"/>
                <w:lang w:val="hy-AM"/>
              </w:rPr>
            </w:pPr>
            <w:r w:rsidRPr="00B023A8">
              <w:rPr>
                <w:rFonts w:ascii="GHEA Grapalat" w:hAnsi="GHEA Grapalat"/>
                <w:i/>
                <w:iCs/>
                <w:color w:val="000000"/>
                <w:sz w:val="16"/>
                <w:szCs w:val="16"/>
              </w:rPr>
              <w:t>1,045,7</w:t>
            </w:r>
            <w:r w:rsidR="00B11AA9" w:rsidRPr="00B023A8">
              <w:rPr>
                <w:rFonts w:ascii="GHEA Grapalat" w:hAnsi="GHEA Grapalat"/>
                <w:i/>
                <w:iCs/>
                <w:color w:val="000000"/>
                <w:sz w:val="16"/>
                <w:szCs w:val="16"/>
              </w:rPr>
              <w:t>84</w:t>
            </w:r>
            <w:r w:rsidRPr="00B023A8">
              <w:rPr>
                <w:rFonts w:ascii="GHEA Grapalat" w:hAnsi="GHEA Grapalat"/>
                <w:i/>
                <w:iCs/>
                <w:color w:val="000000"/>
                <w:sz w:val="16"/>
                <w:szCs w:val="16"/>
              </w:rPr>
              <w:t>.</w:t>
            </w:r>
            <w:r w:rsidR="00B11AA9" w:rsidRPr="00B023A8">
              <w:rPr>
                <w:rFonts w:ascii="GHEA Grapalat" w:hAnsi="GHEA Grapalat"/>
                <w:i/>
                <w:iCs/>
                <w:color w:val="000000"/>
                <w:sz w:val="16"/>
                <w:szCs w:val="16"/>
                <w:lang w:val="hy-AM"/>
              </w:rPr>
              <w:t>6</w:t>
            </w:r>
          </w:p>
        </w:tc>
        <w:tc>
          <w:tcPr>
            <w:tcW w:w="1170" w:type="dxa"/>
            <w:tcBorders>
              <w:top w:val="nil"/>
              <w:left w:val="nil"/>
              <w:bottom w:val="single" w:sz="4" w:space="0" w:color="auto"/>
              <w:right w:val="single" w:sz="4" w:space="0" w:color="auto"/>
            </w:tcBorders>
            <w:shd w:val="clear" w:color="000000" w:fill="FFFFFF"/>
            <w:vAlign w:val="center"/>
            <w:hideMark/>
          </w:tcPr>
          <w:p w:rsidR="0076337E" w:rsidRPr="00B023A8" w:rsidRDefault="0076337E" w:rsidP="00B11AA9">
            <w:pPr>
              <w:jc w:val="both"/>
              <w:rPr>
                <w:rFonts w:ascii="GHEA Grapalat" w:hAnsi="GHEA Grapalat"/>
                <w:i/>
                <w:iCs/>
                <w:color w:val="000000"/>
                <w:sz w:val="16"/>
                <w:szCs w:val="16"/>
              </w:rPr>
            </w:pPr>
            <w:r w:rsidRPr="00B023A8">
              <w:rPr>
                <w:rFonts w:ascii="GHEA Grapalat" w:hAnsi="GHEA Grapalat"/>
                <w:i/>
                <w:iCs/>
                <w:color w:val="000000"/>
                <w:sz w:val="16"/>
                <w:szCs w:val="16"/>
              </w:rPr>
              <w:t xml:space="preserve">    1,05</w:t>
            </w:r>
            <w:r w:rsidR="00B11AA9" w:rsidRPr="00B023A8">
              <w:rPr>
                <w:rFonts w:ascii="GHEA Grapalat" w:hAnsi="GHEA Grapalat"/>
                <w:i/>
                <w:iCs/>
                <w:color w:val="000000"/>
                <w:sz w:val="16"/>
                <w:szCs w:val="16"/>
                <w:lang w:val="hy-AM"/>
              </w:rPr>
              <w:t>6</w:t>
            </w:r>
            <w:r w:rsidRPr="00B023A8">
              <w:rPr>
                <w:rFonts w:ascii="GHEA Grapalat" w:hAnsi="GHEA Grapalat"/>
                <w:i/>
                <w:iCs/>
                <w:color w:val="000000"/>
                <w:sz w:val="16"/>
                <w:szCs w:val="16"/>
              </w:rPr>
              <w:t>,</w:t>
            </w:r>
            <w:r w:rsidR="00B11AA9" w:rsidRPr="00B023A8">
              <w:rPr>
                <w:rFonts w:ascii="GHEA Grapalat" w:hAnsi="GHEA Grapalat"/>
                <w:i/>
                <w:iCs/>
                <w:color w:val="000000"/>
                <w:sz w:val="16"/>
                <w:szCs w:val="16"/>
                <w:lang w:val="hy-AM"/>
              </w:rPr>
              <w:t>385</w:t>
            </w:r>
            <w:r w:rsidR="00B11AA9" w:rsidRPr="00B023A8">
              <w:rPr>
                <w:rFonts w:ascii="GHEA Grapalat" w:hAnsi="GHEA Grapalat"/>
                <w:i/>
                <w:iCs/>
                <w:color w:val="000000"/>
                <w:sz w:val="16"/>
                <w:szCs w:val="16"/>
              </w:rPr>
              <w:t>.</w:t>
            </w:r>
            <w:r w:rsidR="00B11AA9" w:rsidRPr="00B023A8">
              <w:rPr>
                <w:rFonts w:ascii="GHEA Grapalat" w:hAnsi="GHEA Grapalat"/>
                <w:i/>
                <w:iCs/>
                <w:color w:val="000000"/>
                <w:sz w:val="16"/>
                <w:szCs w:val="16"/>
                <w:lang w:val="hy-AM"/>
              </w:rPr>
              <w:t>7</w:t>
            </w:r>
            <w:r w:rsidRPr="00B023A8">
              <w:rPr>
                <w:rFonts w:ascii="GHEA Grapalat" w:hAnsi="GHEA Grapalat"/>
                <w:i/>
                <w:iCs/>
                <w:color w:val="000000"/>
                <w:sz w:val="16"/>
                <w:szCs w:val="16"/>
              </w:rPr>
              <w:t xml:space="preserve">     </w:t>
            </w:r>
          </w:p>
        </w:tc>
        <w:tc>
          <w:tcPr>
            <w:tcW w:w="1170" w:type="dxa"/>
            <w:tcBorders>
              <w:top w:val="nil"/>
              <w:left w:val="nil"/>
              <w:bottom w:val="single" w:sz="4" w:space="0" w:color="auto"/>
              <w:right w:val="single" w:sz="4" w:space="0" w:color="auto"/>
            </w:tcBorders>
            <w:shd w:val="clear" w:color="000000" w:fill="FFFFFF"/>
            <w:vAlign w:val="center"/>
            <w:hideMark/>
          </w:tcPr>
          <w:p w:rsidR="0076337E" w:rsidRPr="00B023A8" w:rsidRDefault="0076337E" w:rsidP="00B11AA9">
            <w:pPr>
              <w:jc w:val="both"/>
              <w:rPr>
                <w:rFonts w:ascii="GHEA Grapalat" w:hAnsi="GHEA Grapalat"/>
                <w:i/>
                <w:iCs/>
                <w:color w:val="000000"/>
                <w:sz w:val="16"/>
                <w:szCs w:val="16"/>
              </w:rPr>
            </w:pPr>
            <w:r w:rsidRPr="00B023A8">
              <w:rPr>
                <w:rFonts w:ascii="GHEA Grapalat" w:hAnsi="GHEA Grapalat"/>
                <w:i/>
                <w:iCs/>
                <w:color w:val="000000"/>
                <w:sz w:val="16"/>
                <w:szCs w:val="16"/>
              </w:rPr>
              <w:t xml:space="preserve">   1,06</w:t>
            </w:r>
            <w:r w:rsidR="00B11AA9" w:rsidRPr="00B023A8">
              <w:rPr>
                <w:rFonts w:ascii="GHEA Grapalat" w:hAnsi="GHEA Grapalat"/>
                <w:i/>
                <w:iCs/>
                <w:color w:val="000000"/>
                <w:sz w:val="16"/>
                <w:szCs w:val="16"/>
                <w:lang w:val="hy-AM"/>
              </w:rPr>
              <w:t>7</w:t>
            </w:r>
            <w:r w:rsidR="00B11AA9" w:rsidRPr="00B023A8">
              <w:rPr>
                <w:rFonts w:ascii="GHEA Grapalat" w:hAnsi="GHEA Grapalat"/>
                <w:i/>
                <w:iCs/>
                <w:color w:val="000000"/>
                <w:sz w:val="16"/>
                <w:szCs w:val="16"/>
              </w:rPr>
              <w:t>,</w:t>
            </w:r>
            <w:r w:rsidR="00B11AA9" w:rsidRPr="00B023A8">
              <w:rPr>
                <w:rFonts w:ascii="GHEA Grapalat" w:hAnsi="GHEA Grapalat"/>
                <w:i/>
                <w:iCs/>
                <w:color w:val="000000"/>
                <w:sz w:val="16"/>
                <w:szCs w:val="16"/>
                <w:lang w:val="hy-AM"/>
              </w:rPr>
              <w:t>092</w:t>
            </w:r>
            <w:r w:rsidR="00B11AA9" w:rsidRPr="00B023A8">
              <w:rPr>
                <w:rFonts w:ascii="GHEA Grapalat" w:hAnsi="GHEA Grapalat"/>
                <w:i/>
                <w:iCs/>
                <w:color w:val="000000"/>
                <w:sz w:val="16"/>
                <w:szCs w:val="16"/>
              </w:rPr>
              <w:t>.</w:t>
            </w:r>
            <w:r w:rsidR="00B11AA9" w:rsidRPr="00B023A8">
              <w:rPr>
                <w:rFonts w:ascii="GHEA Grapalat" w:hAnsi="GHEA Grapalat"/>
                <w:i/>
                <w:iCs/>
                <w:color w:val="000000"/>
                <w:sz w:val="16"/>
                <w:szCs w:val="16"/>
                <w:lang w:val="hy-AM"/>
              </w:rPr>
              <w:t>8</w:t>
            </w:r>
            <w:r w:rsidRPr="00B023A8">
              <w:rPr>
                <w:rFonts w:ascii="GHEA Grapalat" w:hAnsi="GHEA Grapalat"/>
                <w:i/>
                <w:iCs/>
                <w:color w:val="000000"/>
                <w:sz w:val="16"/>
                <w:szCs w:val="16"/>
              </w:rPr>
              <w:t xml:space="preserve">     </w:t>
            </w:r>
          </w:p>
        </w:tc>
        <w:tc>
          <w:tcPr>
            <w:tcW w:w="945" w:type="dxa"/>
            <w:tcBorders>
              <w:top w:val="nil"/>
              <w:left w:val="nil"/>
              <w:bottom w:val="single" w:sz="4" w:space="0" w:color="auto"/>
              <w:right w:val="single" w:sz="4" w:space="0" w:color="auto"/>
            </w:tcBorders>
            <w:shd w:val="clear" w:color="000000" w:fill="FFFFFF"/>
            <w:vAlign w:val="bottom"/>
            <w:hideMark/>
          </w:tcPr>
          <w:p w:rsidR="0076337E" w:rsidRDefault="0076337E">
            <w:pPr>
              <w:rPr>
                <w:rFonts w:ascii="Calibri" w:hAnsi="Calibri"/>
                <w:color w:val="000000"/>
              </w:rPr>
            </w:pPr>
            <w:r>
              <w:rPr>
                <w:rFonts w:ascii="Calibri" w:hAnsi="Calibri"/>
                <w:color w:val="000000"/>
                <w:sz w:val="22"/>
                <w:szCs w:val="22"/>
              </w:rPr>
              <w:t> </w:t>
            </w:r>
          </w:p>
        </w:tc>
      </w:tr>
    </w:tbl>
    <w:p w:rsidR="000423A8" w:rsidRPr="000423A8" w:rsidRDefault="000423A8" w:rsidP="002B0592">
      <w:pPr>
        <w:spacing w:before="120" w:after="120"/>
        <w:ind w:firstLine="720"/>
        <w:jc w:val="both"/>
        <w:rPr>
          <w:rFonts w:ascii="GHEA Grapalat" w:hAnsi="GHEA Grapalat"/>
          <w:i/>
          <w:kern w:val="16"/>
          <w:sz w:val="22"/>
          <w:szCs w:val="20"/>
        </w:rPr>
      </w:pPr>
    </w:p>
    <w:tbl>
      <w:tblPr>
        <w:tblW w:w="14190" w:type="dxa"/>
        <w:tblInd w:w="93" w:type="dxa"/>
        <w:tblLook w:val="04A0"/>
      </w:tblPr>
      <w:tblGrid>
        <w:gridCol w:w="2142"/>
        <w:gridCol w:w="5386"/>
        <w:gridCol w:w="1134"/>
        <w:gridCol w:w="1134"/>
        <w:gridCol w:w="1134"/>
        <w:gridCol w:w="992"/>
        <w:gridCol w:w="993"/>
        <w:gridCol w:w="1275"/>
      </w:tblGrid>
      <w:tr w:rsidR="00DE3748" w:rsidTr="00DE3748">
        <w:trPr>
          <w:trHeight w:val="300"/>
        </w:trPr>
        <w:tc>
          <w:tcPr>
            <w:tcW w:w="214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t>Ծրագրի դասիչը՝</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DE3748" w:rsidRDefault="00DE3748">
            <w:pPr>
              <w:jc w:val="right"/>
              <w:rPr>
                <w:rFonts w:ascii="Times Armenian" w:hAnsi="Times Armenian"/>
                <w:i/>
                <w:iCs/>
                <w:color w:val="000000"/>
                <w:sz w:val="16"/>
                <w:szCs w:val="16"/>
              </w:rPr>
            </w:pPr>
            <w:r>
              <w:rPr>
                <w:rFonts w:ascii="Times Armenian" w:hAnsi="Times Armenian"/>
                <w:i/>
                <w:iCs/>
                <w:color w:val="000000"/>
                <w:sz w:val="16"/>
                <w:szCs w:val="16"/>
              </w:rPr>
              <w:t>1064</w:t>
            </w:r>
          </w:p>
        </w:tc>
        <w:tc>
          <w:tcPr>
            <w:tcW w:w="6662" w:type="dxa"/>
            <w:gridSpan w:val="6"/>
            <w:tcBorders>
              <w:top w:val="single" w:sz="4" w:space="0" w:color="auto"/>
              <w:left w:val="nil"/>
              <w:bottom w:val="single" w:sz="4" w:space="0" w:color="auto"/>
              <w:right w:val="single" w:sz="4" w:space="0" w:color="000000"/>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Ցուցանիշներ</w:t>
            </w:r>
          </w:p>
        </w:tc>
      </w:tr>
      <w:tr w:rsidR="00DE3748" w:rsidTr="00DE3748">
        <w:trPr>
          <w:trHeight w:val="300"/>
        </w:trPr>
        <w:tc>
          <w:tcPr>
            <w:tcW w:w="2142" w:type="dxa"/>
            <w:tcBorders>
              <w:top w:val="nil"/>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t>Միջոցառման դասիչը՝</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Times Armenian" w:hAnsi="Times Armenian"/>
                <w:i/>
                <w:iCs/>
                <w:color w:val="000000"/>
                <w:sz w:val="16"/>
                <w:szCs w:val="16"/>
              </w:rPr>
            </w:pPr>
            <w:r>
              <w:rPr>
                <w:rFonts w:ascii="Times Armenian" w:hAnsi="Times Armenian"/>
                <w:i/>
                <w:iCs/>
                <w:color w:val="000000"/>
                <w:sz w:val="16"/>
                <w:szCs w:val="16"/>
              </w:rPr>
              <w:t>11003</w:t>
            </w:r>
          </w:p>
        </w:tc>
        <w:tc>
          <w:tcPr>
            <w:tcW w:w="1134"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2023թ.  (փաստացի) բազային տարի (հազ. դրամ)</w:t>
            </w:r>
          </w:p>
        </w:tc>
        <w:tc>
          <w:tcPr>
            <w:tcW w:w="1134"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2024թ (պլան) (հազ. դրամ)</w:t>
            </w:r>
          </w:p>
        </w:tc>
        <w:tc>
          <w:tcPr>
            <w:tcW w:w="1134"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2025թ</w:t>
            </w:r>
          </w:p>
        </w:tc>
        <w:tc>
          <w:tcPr>
            <w:tcW w:w="992"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2026թ</w:t>
            </w:r>
          </w:p>
        </w:tc>
        <w:tc>
          <w:tcPr>
            <w:tcW w:w="993"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2027թ</w:t>
            </w:r>
          </w:p>
        </w:tc>
        <w:tc>
          <w:tcPr>
            <w:tcW w:w="127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Միջոցառման ավարտի տարեթիվը</w:t>
            </w:r>
            <w:r>
              <w:rPr>
                <w:rFonts w:ascii="GHEA Grapalat" w:hAnsi="GHEA Grapalat"/>
                <w:color w:val="000000"/>
                <w:sz w:val="16"/>
                <w:szCs w:val="16"/>
                <w:vertAlign w:val="superscript"/>
              </w:rPr>
              <w:t>23</w:t>
            </w:r>
          </w:p>
        </w:tc>
      </w:tr>
      <w:tr w:rsidR="00DE3748" w:rsidTr="00922458">
        <w:trPr>
          <w:trHeight w:val="528"/>
        </w:trPr>
        <w:tc>
          <w:tcPr>
            <w:tcW w:w="2142" w:type="dxa"/>
            <w:tcBorders>
              <w:top w:val="nil"/>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t>Միջոցառման անվանումը՝</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Էներգետիկայի</w:t>
            </w:r>
            <w:r>
              <w:rPr>
                <w:rFonts w:ascii="Times Armenian" w:hAnsi="Times Armenian" w:cs="Times Armenian"/>
                <w:i/>
                <w:iCs/>
                <w:color w:val="000000"/>
                <w:sz w:val="16"/>
                <w:szCs w:val="16"/>
              </w:rPr>
              <w:t xml:space="preserve"> </w:t>
            </w:r>
            <w:r>
              <w:rPr>
                <w:rFonts w:ascii="Sylfaen" w:hAnsi="Sylfaen" w:cs="Sylfaen"/>
                <w:i/>
                <w:iCs/>
                <w:color w:val="000000"/>
                <w:sz w:val="16"/>
                <w:szCs w:val="16"/>
              </w:rPr>
              <w:t>բնագավառում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նախորդ</w:t>
            </w:r>
            <w:r>
              <w:rPr>
                <w:rFonts w:ascii="Times Armenian" w:hAnsi="Times Armenian" w:cs="Times Armenian"/>
                <w:i/>
                <w:iCs/>
                <w:color w:val="000000"/>
                <w:sz w:val="16"/>
                <w:szCs w:val="16"/>
              </w:rPr>
              <w:t xml:space="preserve"> </w:t>
            </w:r>
            <w:r>
              <w:rPr>
                <w:rFonts w:ascii="Sylfaen" w:hAnsi="Sylfaen" w:cs="Sylfaen"/>
                <w:i/>
                <w:iCs/>
                <w:color w:val="000000"/>
                <w:sz w:val="16"/>
                <w:szCs w:val="16"/>
              </w:rPr>
              <w:t>տարվա</w:t>
            </w:r>
            <w:r>
              <w:rPr>
                <w:rFonts w:ascii="Times Armenian" w:hAnsi="Times Armenian"/>
                <w:i/>
                <w:iCs/>
                <w:color w:val="000000"/>
                <w:sz w:val="16"/>
                <w:szCs w:val="16"/>
              </w:rPr>
              <w:t xml:space="preserve"> </w:t>
            </w:r>
            <w:r>
              <w:rPr>
                <w:rFonts w:ascii="Sylfaen" w:hAnsi="Sylfaen" w:cs="Sylfaen"/>
                <w:i/>
                <w:iCs/>
                <w:color w:val="000000"/>
                <w:sz w:val="16"/>
                <w:szCs w:val="16"/>
              </w:rPr>
              <w:t>ընթացքում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իրականացված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ներդրումների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տեխնիկական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աուդիտի</w:t>
            </w:r>
            <w:r>
              <w:rPr>
                <w:rFonts w:ascii="Times Armenian" w:hAnsi="Times Armenian" w:cs="Times Armenian"/>
                <w:i/>
                <w:iCs/>
                <w:color w:val="000000"/>
                <w:sz w:val="16"/>
                <w:szCs w:val="16"/>
              </w:rPr>
              <w:t xml:space="preserve"> </w:t>
            </w:r>
            <w:r>
              <w:rPr>
                <w:rFonts w:ascii="Sylfaen" w:hAnsi="Sylfaen" w:cs="Sylfaen"/>
                <w:i/>
                <w:iCs/>
                <w:color w:val="000000"/>
                <w:sz w:val="16"/>
                <w:szCs w:val="16"/>
              </w:rPr>
              <w:t>իրականացում</w:t>
            </w: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275"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r>
      <w:tr w:rsidR="00DE3748" w:rsidTr="00DE3748">
        <w:trPr>
          <w:trHeight w:val="1050"/>
        </w:trPr>
        <w:tc>
          <w:tcPr>
            <w:tcW w:w="2142" w:type="dxa"/>
            <w:tcBorders>
              <w:top w:val="nil"/>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t>Նկարագրությունը՝</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Սակագներում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ներդրումների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լրիվ</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կամ</w:t>
            </w:r>
            <w:r>
              <w:rPr>
                <w:rFonts w:ascii="Times Armenian" w:hAnsi="Times Armenian" w:cs="Times Armenian"/>
                <w:i/>
                <w:iCs/>
                <w:color w:val="000000"/>
                <w:sz w:val="16"/>
                <w:szCs w:val="16"/>
              </w:rPr>
              <w:t xml:space="preserve"> </w:t>
            </w:r>
            <w:r>
              <w:rPr>
                <w:rFonts w:ascii="Sylfaen" w:hAnsi="Sylfaen" w:cs="Sylfaen"/>
                <w:i/>
                <w:iCs/>
                <w:color w:val="000000"/>
                <w:sz w:val="16"/>
                <w:szCs w:val="16"/>
              </w:rPr>
              <w:t>մասնակի</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r>
              <w:rPr>
                <w:rFonts w:ascii="Sylfaen" w:hAnsi="Sylfaen" w:cs="Sylfaen"/>
                <w:i/>
                <w:iCs/>
                <w:color w:val="000000"/>
                <w:sz w:val="16"/>
                <w:szCs w:val="16"/>
              </w:rPr>
              <w:t>ներառման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կամմերժման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նպատակով</w:t>
            </w:r>
            <w:r>
              <w:rPr>
                <w:rFonts w:ascii="Times Armenian" w:hAnsi="Times Armenian" w:cs="Times Armenian"/>
                <w:i/>
                <w:iCs/>
                <w:color w:val="000000"/>
                <w:sz w:val="16"/>
                <w:szCs w:val="16"/>
              </w:rPr>
              <w:t xml:space="preserve"> </w:t>
            </w:r>
            <w:r>
              <w:rPr>
                <w:rFonts w:ascii="Sylfaen" w:hAnsi="Sylfaen" w:cs="Sylfaen"/>
                <w:i/>
                <w:iCs/>
                <w:color w:val="000000"/>
                <w:sz w:val="16"/>
                <w:szCs w:val="16"/>
              </w:rPr>
              <w:t>անկախ</w:t>
            </w:r>
            <w:r>
              <w:rPr>
                <w:rFonts w:ascii="Times Armenian" w:hAnsi="Times Armenian" w:cs="Times Armenian"/>
                <w:i/>
                <w:iCs/>
                <w:color w:val="000000"/>
                <w:sz w:val="16"/>
                <w:szCs w:val="16"/>
              </w:rPr>
              <w:t xml:space="preserve"> </w:t>
            </w:r>
            <w:r>
              <w:rPr>
                <w:rFonts w:ascii="Sylfaen" w:hAnsi="Sylfaen" w:cs="Sylfaen"/>
                <w:i/>
                <w:iCs/>
                <w:color w:val="000000"/>
                <w:sz w:val="16"/>
                <w:szCs w:val="16"/>
              </w:rPr>
              <w:t>մասնագիտական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կազմակերպությանօբյեկտիվ</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i/>
                <w:iCs/>
                <w:color w:val="000000"/>
                <w:sz w:val="16"/>
                <w:szCs w:val="16"/>
              </w:rPr>
              <w:t xml:space="preserve"> </w:t>
            </w:r>
            <w:r>
              <w:rPr>
                <w:rFonts w:ascii="Sylfaen" w:hAnsi="Sylfaen" w:cs="Sylfaen"/>
                <w:i/>
                <w:iCs/>
                <w:color w:val="000000"/>
                <w:sz w:val="16"/>
                <w:szCs w:val="16"/>
              </w:rPr>
              <w:t>հիմնավոր</w:t>
            </w:r>
            <w:r>
              <w:rPr>
                <w:rFonts w:ascii="Times Armenian" w:hAnsi="Times Armenian" w:cs="Times Armenian"/>
                <w:i/>
                <w:iCs/>
                <w:color w:val="000000"/>
                <w:sz w:val="16"/>
                <w:szCs w:val="16"/>
              </w:rPr>
              <w:t xml:space="preserve"> </w:t>
            </w:r>
            <w:r>
              <w:rPr>
                <w:rFonts w:ascii="Sylfaen" w:hAnsi="Sylfaen" w:cs="Sylfaen"/>
                <w:i/>
                <w:iCs/>
                <w:color w:val="000000"/>
                <w:sz w:val="16"/>
                <w:szCs w:val="16"/>
              </w:rPr>
              <w:t>գնահատականների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ստացում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ընկերություններիկողմից</w:t>
            </w:r>
            <w:r>
              <w:rPr>
                <w:rFonts w:ascii="Times Armenian" w:hAnsi="Times Armenian" w:cs="Times Armenian"/>
                <w:i/>
                <w:iCs/>
                <w:color w:val="000000"/>
                <w:sz w:val="16"/>
                <w:szCs w:val="16"/>
              </w:rPr>
              <w:t xml:space="preserve"> </w:t>
            </w:r>
            <w:r>
              <w:rPr>
                <w:rFonts w:ascii="Sylfaen" w:hAnsi="Sylfaen" w:cs="Sylfaen"/>
                <w:i/>
                <w:iCs/>
                <w:color w:val="000000"/>
                <w:sz w:val="16"/>
                <w:szCs w:val="16"/>
              </w:rPr>
              <w:t>նախորդ</w:t>
            </w:r>
            <w:r>
              <w:rPr>
                <w:rFonts w:ascii="Times Armenian" w:hAnsi="Times Armenian" w:cs="Times Armenian"/>
                <w:i/>
                <w:iCs/>
                <w:color w:val="000000"/>
                <w:sz w:val="16"/>
                <w:szCs w:val="16"/>
              </w:rPr>
              <w:t xml:space="preserve"> </w:t>
            </w:r>
            <w:r>
              <w:rPr>
                <w:rFonts w:ascii="Sylfaen" w:hAnsi="Sylfaen" w:cs="Sylfaen"/>
                <w:i/>
                <w:iCs/>
                <w:color w:val="000000"/>
                <w:sz w:val="16"/>
                <w:szCs w:val="16"/>
              </w:rPr>
              <w:t>տարում</w:t>
            </w:r>
            <w:r>
              <w:rPr>
                <w:rFonts w:ascii="Times Armenian" w:hAnsi="Times Armenian"/>
                <w:i/>
                <w:iCs/>
                <w:color w:val="000000"/>
                <w:sz w:val="16"/>
                <w:szCs w:val="16"/>
              </w:rPr>
              <w:t xml:space="preserve"> </w:t>
            </w:r>
            <w:r>
              <w:rPr>
                <w:rFonts w:ascii="Sylfaen" w:hAnsi="Sylfaen" w:cs="Sylfaen"/>
                <w:i/>
                <w:iCs/>
                <w:color w:val="000000"/>
                <w:sz w:val="16"/>
                <w:szCs w:val="16"/>
              </w:rPr>
              <w:t>իրականացված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ներդրումային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ծրագրերիվերաբերյալ</w:t>
            </w:r>
            <w:r>
              <w:rPr>
                <w:rFonts w:ascii="Times Armenian" w:hAnsi="Times Armenian"/>
                <w:i/>
                <w:iCs/>
                <w:color w:val="000000"/>
                <w:sz w:val="16"/>
                <w:szCs w:val="16"/>
              </w:rPr>
              <w:t xml:space="preserve"> </w:t>
            </w: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275"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r>
      <w:tr w:rsidR="00DE3748" w:rsidTr="00DE3748">
        <w:trPr>
          <w:trHeight w:val="345"/>
        </w:trPr>
        <w:tc>
          <w:tcPr>
            <w:tcW w:w="2142" w:type="dxa"/>
            <w:tcBorders>
              <w:top w:val="nil"/>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t xml:space="preserve">Միջոցառման տեսակը </w:t>
            </w:r>
            <w:r>
              <w:rPr>
                <w:rFonts w:ascii="Calibri" w:hAnsi="Calibri"/>
                <w:color w:val="000000"/>
                <w:sz w:val="22"/>
                <w:szCs w:val="22"/>
                <w:vertAlign w:val="superscript"/>
              </w:rPr>
              <w:t>24</w:t>
            </w:r>
            <w:r>
              <w:rPr>
                <w:rFonts w:ascii="Sylfaen" w:hAnsi="Sylfaen" w:cs="Sylfaen"/>
                <w:color w:val="000000"/>
                <w:sz w:val="22"/>
                <w:szCs w:val="22"/>
                <w:vertAlign w:val="superscript"/>
              </w:rPr>
              <w:t>՝</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Ծառայությունների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մատուցում</w:t>
            </w:r>
            <w:r>
              <w:rPr>
                <w:rFonts w:ascii="Times Armenian" w:hAnsi="Times Armenian"/>
                <w:i/>
                <w:iCs/>
                <w:color w:val="000000"/>
                <w:sz w:val="16"/>
                <w:szCs w:val="16"/>
              </w:rPr>
              <w:t xml:space="preserve"> </w:t>
            </w: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275"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r>
      <w:tr w:rsidR="00DE3748" w:rsidTr="00922458">
        <w:trPr>
          <w:trHeight w:val="132"/>
        </w:trPr>
        <w:tc>
          <w:tcPr>
            <w:tcW w:w="2142" w:type="dxa"/>
            <w:tcBorders>
              <w:top w:val="nil"/>
              <w:left w:val="single" w:sz="4" w:space="0" w:color="auto"/>
              <w:bottom w:val="nil"/>
              <w:right w:val="single" w:sz="4" w:space="0" w:color="auto"/>
            </w:tcBorders>
            <w:shd w:val="clear" w:color="000000" w:fill="D8D8D8"/>
            <w:noWrap/>
            <w:vAlign w:val="bottom"/>
            <w:hideMark/>
          </w:tcPr>
          <w:p w:rsidR="00DE3748" w:rsidRDefault="00DE3748">
            <w:pPr>
              <w:rPr>
                <w:rFonts w:ascii="GHEA Grapalat" w:hAnsi="GHEA Grapalat"/>
                <w:color w:val="000000"/>
                <w:sz w:val="16"/>
                <w:szCs w:val="16"/>
              </w:rPr>
            </w:pPr>
            <w:r>
              <w:rPr>
                <w:rFonts w:ascii="GHEA Grapalat" w:hAnsi="GHEA Grapalat"/>
                <w:color w:val="000000"/>
                <w:sz w:val="16"/>
                <w:szCs w:val="16"/>
              </w:rPr>
              <w:t>Միջոցառումն իրականացնողի անվանումը</w:t>
            </w:r>
            <w:r>
              <w:rPr>
                <w:rFonts w:ascii="GHEA Grapalat" w:hAnsi="GHEA Grapalat"/>
                <w:color w:val="000000"/>
                <w:sz w:val="16"/>
                <w:szCs w:val="16"/>
                <w:vertAlign w:val="superscript"/>
              </w:rPr>
              <w:t>25</w:t>
            </w:r>
            <w:r>
              <w:rPr>
                <w:rFonts w:ascii="GHEA Grapalat" w:hAnsi="GHEA Grapalat"/>
                <w:color w:val="000000"/>
                <w:sz w:val="16"/>
                <w:szCs w:val="16"/>
              </w:rPr>
              <w:t>՝</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ՀՀ</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հանրային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ծառայությունները</w:t>
            </w:r>
            <w:r>
              <w:rPr>
                <w:rFonts w:ascii="Times Armenian" w:hAnsi="Times Armenian" w:cs="Times Armenian"/>
                <w:i/>
                <w:iCs/>
                <w:color w:val="000000"/>
                <w:sz w:val="16"/>
                <w:szCs w:val="16"/>
              </w:rPr>
              <w:t xml:space="preserve"> </w:t>
            </w:r>
            <w:r>
              <w:rPr>
                <w:rFonts w:ascii="Sylfaen" w:hAnsi="Sylfaen" w:cs="Sylfaen"/>
                <w:i/>
                <w:iCs/>
                <w:color w:val="000000"/>
                <w:sz w:val="16"/>
                <w:szCs w:val="16"/>
              </w:rPr>
              <w:t>կարգավորող</w:t>
            </w:r>
            <w:r>
              <w:rPr>
                <w:rFonts w:ascii="Times Armenian" w:hAnsi="Times Armenian"/>
                <w:i/>
                <w:iCs/>
                <w:color w:val="000000"/>
                <w:sz w:val="16"/>
                <w:szCs w:val="16"/>
              </w:rPr>
              <w:t xml:space="preserve"> </w:t>
            </w:r>
            <w:r>
              <w:rPr>
                <w:rFonts w:ascii="Sylfaen" w:hAnsi="Sylfaen" w:cs="Sylfaen"/>
                <w:i/>
                <w:iCs/>
                <w:color w:val="000000"/>
                <w:sz w:val="16"/>
                <w:szCs w:val="16"/>
              </w:rPr>
              <w:t>հանձնաժողով</w:t>
            </w:r>
            <w:r>
              <w:rPr>
                <w:rFonts w:ascii="Times Armenian" w:hAnsi="Times Armenian"/>
                <w:i/>
                <w:iCs/>
                <w:color w:val="000000"/>
                <w:sz w:val="16"/>
                <w:szCs w:val="16"/>
              </w:rPr>
              <w:t xml:space="preserve"> </w:t>
            </w: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275"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r>
      <w:tr w:rsidR="00DE3748" w:rsidTr="00DE3748">
        <w:trPr>
          <w:trHeight w:val="300"/>
        </w:trPr>
        <w:tc>
          <w:tcPr>
            <w:tcW w:w="7528" w:type="dxa"/>
            <w:gridSpan w:val="2"/>
            <w:tcBorders>
              <w:top w:val="single" w:sz="4" w:space="0" w:color="auto"/>
              <w:left w:val="single" w:sz="4" w:space="0" w:color="auto"/>
              <w:bottom w:val="single" w:sz="4" w:space="0" w:color="auto"/>
              <w:right w:val="nil"/>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Արդյունքի չափորոշիչներ</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992"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993"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275" w:type="dxa"/>
            <w:tcBorders>
              <w:top w:val="nil"/>
              <w:left w:val="nil"/>
              <w:bottom w:val="single" w:sz="4" w:space="0" w:color="auto"/>
              <w:right w:val="single" w:sz="4" w:space="0" w:color="auto"/>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r>
      <w:tr w:rsidR="00DE3748" w:rsidTr="0019197E">
        <w:trPr>
          <w:trHeight w:val="300"/>
        </w:trPr>
        <w:tc>
          <w:tcPr>
            <w:tcW w:w="2142" w:type="dxa"/>
            <w:tcBorders>
              <w:top w:val="nil"/>
              <w:left w:val="single" w:sz="4" w:space="0" w:color="auto"/>
              <w:bottom w:val="single" w:sz="4" w:space="0" w:color="auto"/>
              <w:right w:val="nil"/>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Արդյունքի չափորոշիչի տեսակը</w:t>
            </w:r>
            <w:r>
              <w:rPr>
                <w:rFonts w:ascii="GHEA Grapalat" w:hAnsi="GHEA Grapalat"/>
                <w:color w:val="000000"/>
                <w:sz w:val="16"/>
                <w:szCs w:val="16"/>
                <w:vertAlign w:val="superscript"/>
              </w:rPr>
              <w:t>26</w:t>
            </w:r>
          </w:p>
        </w:tc>
        <w:tc>
          <w:tcPr>
            <w:tcW w:w="5386" w:type="dxa"/>
            <w:tcBorders>
              <w:top w:val="nil"/>
              <w:left w:val="nil"/>
              <w:bottom w:val="single" w:sz="4" w:space="0" w:color="auto"/>
              <w:right w:val="nil"/>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Արդյունքի չափորոշիչի անվանումը և չափման միավորը</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992"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993"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275" w:type="dxa"/>
            <w:tcBorders>
              <w:top w:val="nil"/>
              <w:left w:val="nil"/>
              <w:bottom w:val="single" w:sz="4" w:space="0" w:color="auto"/>
              <w:right w:val="single" w:sz="4" w:space="0" w:color="auto"/>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r>
      <w:tr w:rsidR="00DE3748" w:rsidTr="0019197E">
        <w:trPr>
          <w:trHeight w:val="555"/>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ø³Ý³Ï³Ï³Ý</w:t>
            </w:r>
          </w:p>
        </w:tc>
        <w:tc>
          <w:tcPr>
            <w:tcW w:w="5386" w:type="dxa"/>
            <w:tcBorders>
              <w:top w:val="nil"/>
              <w:left w:val="nil"/>
              <w:bottom w:val="single" w:sz="4" w:space="0" w:color="auto"/>
              <w:right w:val="single" w:sz="4" w:space="0" w:color="auto"/>
            </w:tcBorders>
            <w:shd w:val="clear" w:color="000000" w:fill="FFFFFF"/>
            <w:hideMark/>
          </w:tcPr>
          <w:p w:rsidR="00DE3748" w:rsidRDefault="00DE3748">
            <w:pPr>
              <w:rPr>
                <w:rFonts w:ascii="Times Armenian" w:hAnsi="Times Armenian"/>
                <w:color w:val="000000"/>
                <w:sz w:val="18"/>
                <w:szCs w:val="18"/>
              </w:rPr>
            </w:pPr>
            <w:r>
              <w:rPr>
                <w:rFonts w:ascii="Times Armenian" w:hAnsi="Times Armenian"/>
                <w:color w:val="000000"/>
                <w:sz w:val="18"/>
                <w:szCs w:val="18"/>
              </w:rPr>
              <w:t xml:space="preserve"> </w:t>
            </w:r>
            <w:r>
              <w:rPr>
                <w:rFonts w:ascii="Sylfaen" w:hAnsi="Sylfaen" w:cs="Sylfaen"/>
                <w:color w:val="000000"/>
                <w:sz w:val="18"/>
                <w:szCs w:val="18"/>
              </w:rPr>
              <w:t>Հայաստանի</w:t>
            </w:r>
            <w:r>
              <w:rPr>
                <w:rFonts w:ascii="Times Armenian" w:hAnsi="Times Armenian" w:cs="Times Armenian"/>
                <w:color w:val="000000"/>
                <w:sz w:val="18"/>
                <w:szCs w:val="18"/>
              </w:rPr>
              <w:t xml:space="preserve"> </w:t>
            </w:r>
            <w:r>
              <w:rPr>
                <w:rFonts w:ascii="Sylfaen" w:hAnsi="Sylfaen" w:cs="Sylfaen"/>
                <w:color w:val="000000"/>
                <w:sz w:val="18"/>
                <w:szCs w:val="18"/>
              </w:rPr>
              <w:t>էլեկտրական</w:t>
            </w:r>
            <w:r>
              <w:rPr>
                <w:rFonts w:ascii="Times Armenian" w:hAnsi="Times Armenian" w:cs="Times Armenian"/>
                <w:color w:val="000000"/>
                <w:sz w:val="18"/>
                <w:szCs w:val="18"/>
              </w:rPr>
              <w:t xml:space="preserve"> </w:t>
            </w:r>
            <w:r>
              <w:rPr>
                <w:rFonts w:ascii="Sylfaen" w:hAnsi="Sylfaen" w:cs="Sylfaen"/>
                <w:color w:val="000000"/>
                <w:sz w:val="18"/>
                <w:szCs w:val="18"/>
              </w:rPr>
              <w:t>ցանցեր</w:t>
            </w:r>
            <w:r>
              <w:rPr>
                <w:rFonts w:ascii="Times Armenian" w:hAnsi="Times Armenian" w:cs="Times Armenian"/>
                <w:color w:val="000000"/>
                <w:sz w:val="18"/>
                <w:szCs w:val="18"/>
              </w:rPr>
              <w:t xml:space="preserve">» </w:t>
            </w:r>
            <w:r>
              <w:rPr>
                <w:rFonts w:ascii="Sylfaen" w:hAnsi="Sylfaen" w:cs="Sylfaen"/>
                <w:color w:val="000000"/>
                <w:sz w:val="18"/>
                <w:szCs w:val="18"/>
              </w:rPr>
              <w:t>ՓԲԸ</w:t>
            </w:r>
            <w:r>
              <w:rPr>
                <w:rFonts w:ascii="Times Armenian" w:hAnsi="Times Armenian" w:cs="Times Armenian"/>
                <w:color w:val="000000"/>
                <w:sz w:val="18"/>
                <w:szCs w:val="18"/>
              </w:rPr>
              <w:t>-</w:t>
            </w:r>
            <w:r>
              <w:rPr>
                <w:rFonts w:ascii="Sylfaen" w:hAnsi="Sylfaen" w:cs="Sylfaen"/>
                <w:color w:val="000000"/>
                <w:sz w:val="18"/>
                <w:szCs w:val="18"/>
              </w:rPr>
              <w:t>ի</w:t>
            </w:r>
            <w:r>
              <w:rPr>
                <w:rFonts w:ascii="Times Armenian" w:hAnsi="Times Armenian" w:cs="Times Armenian"/>
                <w:color w:val="000000"/>
                <w:sz w:val="18"/>
                <w:szCs w:val="18"/>
              </w:rPr>
              <w:t xml:space="preserve"> </w:t>
            </w:r>
            <w:r>
              <w:rPr>
                <w:rFonts w:ascii="Sylfaen" w:hAnsi="Sylfaen" w:cs="Sylfaen"/>
                <w:color w:val="000000"/>
                <w:sz w:val="18"/>
                <w:szCs w:val="18"/>
              </w:rPr>
              <w:t>նախորդ</w:t>
            </w:r>
            <w:r>
              <w:rPr>
                <w:rFonts w:ascii="Times Armenian" w:hAnsi="Times Armenian"/>
                <w:color w:val="000000"/>
                <w:sz w:val="18"/>
                <w:szCs w:val="18"/>
              </w:rPr>
              <w:t xml:space="preserve"> </w:t>
            </w:r>
            <w:r>
              <w:rPr>
                <w:rFonts w:ascii="Sylfaen" w:hAnsi="Sylfaen" w:cs="Sylfaen"/>
                <w:color w:val="000000"/>
                <w:sz w:val="18"/>
                <w:szCs w:val="18"/>
              </w:rPr>
              <w:t>տարվա</w:t>
            </w:r>
            <w:r>
              <w:rPr>
                <w:rFonts w:ascii="Times Armenian" w:hAnsi="Times Armenian" w:cs="Times Armenian"/>
                <w:color w:val="000000"/>
                <w:sz w:val="18"/>
                <w:szCs w:val="18"/>
              </w:rPr>
              <w:t xml:space="preserve"> </w:t>
            </w:r>
            <w:r>
              <w:rPr>
                <w:rFonts w:ascii="Sylfaen" w:hAnsi="Sylfaen" w:cs="Sylfaen"/>
                <w:color w:val="000000"/>
                <w:sz w:val="18"/>
                <w:szCs w:val="18"/>
              </w:rPr>
              <w:t>ընթացքում</w:t>
            </w:r>
            <w:r>
              <w:rPr>
                <w:rFonts w:ascii="Times Armenian" w:hAnsi="Times Armenian" w:cs="Times Armenian"/>
                <w:color w:val="000000"/>
                <w:sz w:val="18"/>
                <w:szCs w:val="18"/>
              </w:rPr>
              <w:t xml:space="preserve"> </w:t>
            </w:r>
            <w:r>
              <w:rPr>
                <w:rFonts w:ascii="Sylfaen" w:hAnsi="Sylfaen" w:cs="Sylfaen"/>
                <w:color w:val="000000"/>
                <w:sz w:val="18"/>
                <w:szCs w:val="18"/>
              </w:rPr>
              <w:t>իրականացրած</w:t>
            </w:r>
            <w:r>
              <w:rPr>
                <w:rFonts w:ascii="Times Armenian" w:hAnsi="Times Armenian" w:cs="Times Armenian"/>
                <w:color w:val="000000"/>
                <w:sz w:val="18"/>
                <w:szCs w:val="18"/>
              </w:rPr>
              <w:t xml:space="preserve"> </w:t>
            </w:r>
            <w:r>
              <w:rPr>
                <w:rFonts w:ascii="Sylfaen" w:hAnsi="Sylfaen" w:cs="Sylfaen"/>
                <w:color w:val="000000"/>
                <w:sz w:val="18"/>
                <w:szCs w:val="18"/>
              </w:rPr>
              <w:t>ներդրումների</w:t>
            </w:r>
            <w:r>
              <w:rPr>
                <w:rFonts w:ascii="Times Armenian" w:hAnsi="Times Armenian" w:cs="Times Armenian"/>
                <w:color w:val="000000"/>
                <w:sz w:val="18"/>
                <w:szCs w:val="18"/>
              </w:rPr>
              <w:t xml:space="preserve"> </w:t>
            </w:r>
            <w:r>
              <w:rPr>
                <w:rFonts w:ascii="Sylfaen" w:hAnsi="Sylfaen" w:cs="Sylfaen"/>
                <w:color w:val="000000"/>
                <w:sz w:val="18"/>
                <w:szCs w:val="18"/>
              </w:rPr>
              <w:t>տեխնիկական</w:t>
            </w:r>
            <w:r>
              <w:rPr>
                <w:rFonts w:ascii="Times Armenian" w:hAnsi="Times Armenian" w:cs="Times Armenian"/>
                <w:color w:val="000000"/>
                <w:sz w:val="18"/>
                <w:szCs w:val="18"/>
              </w:rPr>
              <w:t xml:space="preserve"> </w:t>
            </w:r>
            <w:r>
              <w:rPr>
                <w:rFonts w:ascii="Sylfaen" w:hAnsi="Sylfaen" w:cs="Sylfaen"/>
                <w:color w:val="000000"/>
                <w:sz w:val="18"/>
                <w:szCs w:val="18"/>
              </w:rPr>
              <w:t>աուդիտ</w:t>
            </w:r>
            <w:r>
              <w:rPr>
                <w:rFonts w:ascii="Times Armenian" w:hAnsi="Times Armenian"/>
                <w:color w:val="000000"/>
                <w:sz w:val="18"/>
                <w:szCs w:val="18"/>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1275"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57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ø³Ý³Ï³Ï³Ý</w:t>
            </w:r>
          </w:p>
        </w:tc>
        <w:tc>
          <w:tcPr>
            <w:tcW w:w="5386" w:type="dxa"/>
            <w:tcBorders>
              <w:top w:val="nil"/>
              <w:left w:val="nil"/>
              <w:bottom w:val="single" w:sz="4" w:space="0" w:color="auto"/>
              <w:right w:val="single" w:sz="4" w:space="0" w:color="auto"/>
            </w:tcBorders>
            <w:shd w:val="clear" w:color="000000" w:fill="FFFFFF"/>
            <w:vAlign w:val="bottom"/>
            <w:hideMark/>
          </w:tcPr>
          <w:p w:rsidR="00DE3748" w:rsidRDefault="00DE3748">
            <w:pPr>
              <w:rPr>
                <w:rFonts w:ascii="Times Armenian" w:hAnsi="Times Armenian"/>
                <w:color w:val="000000"/>
                <w:sz w:val="18"/>
                <w:szCs w:val="18"/>
              </w:rPr>
            </w:pPr>
            <w:r>
              <w:rPr>
                <w:rFonts w:ascii="Times Armenian" w:hAnsi="Times Armenian"/>
                <w:color w:val="000000"/>
                <w:sz w:val="18"/>
                <w:szCs w:val="18"/>
              </w:rPr>
              <w:t xml:space="preserve">  </w:t>
            </w:r>
            <w:r>
              <w:rPr>
                <w:rFonts w:ascii="Sylfaen" w:hAnsi="Sylfaen" w:cs="Sylfaen"/>
                <w:color w:val="000000"/>
                <w:sz w:val="18"/>
                <w:szCs w:val="18"/>
              </w:rPr>
              <w:t>Գազպրոմ</w:t>
            </w:r>
            <w:r>
              <w:rPr>
                <w:rFonts w:ascii="Times Armenian" w:hAnsi="Times Armenian" w:cs="Times Armenian"/>
                <w:color w:val="000000"/>
                <w:sz w:val="18"/>
                <w:szCs w:val="18"/>
              </w:rPr>
              <w:t xml:space="preserve"> </w:t>
            </w:r>
            <w:r>
              <w:rPr>
                <w:rFonts w:ascii="Sylfaen" w:hAnsi="Sylfaen" w:cs="Sylfaen"/>
                <w:color w:val="000000"/>
                <w:sz w:val="18"/>
                <w:szCs w:val="18"/>
              </w:rPr>
              <w:t>Արմենիա</w:t>
            </w:r>
            <w:r>
              <w:rPr>
                <w:rFonts w:ascii="Times Armenian" w:hAnsi="Times Armenian" w:cs="Times Armenian"/>
                <w:color w:val="000000"/>
                <w:sz w:val="18"/>
                <w:szCs w:val="18"/>
              </w:rPr>
              <w:t xml:space="preserve">» </w:t>
            </w:r>
            <w:r>
              <w:rPr>
                <w:rFonts w:ascii="Sylfaen" w:hAnsi="Sylfaen" w:cs="Sylfaen"/>
                <w:color w:val="000000"/>
                <w:sz w:val="18"/>
                <w:szCs w:val="18"/>
              </w:rPr>
              <w:t>ՓԲԸ</w:t>
            </w:r>
            <w:r>
              <w:rPr>
                <w:rFonts w:ascii="Times Armenian" w:hAnsi="Times Armenian" w:cs="Times Armenian"/>
                <w:color w:val="000000"/>
                <w:sz w:val="18"/>
                <w:szCs w:val="18"/>
              </w:rPr>
              <w:t>-</w:t>
            </w:r>
            <w:r>
              <w:rPr>
                <w:rFonts w:ascii="Sylfaen" w:hAnsi="Sylfaen" w:cs="Sylfaen"/>
                <w:color w:val="000000"/>
                <w:sz w:val="18"/>
                <w:szCs w:val="18"/>
              </w:rPr>
              <w:t>ի</w:t>
            </w:r>
            <w:r>
              <w:rPr>
                <w:rFonts w:ascii="Times Armenian" w:hAnsi="Times Armenian" w:cs="Times Armenian"/>
                <w:color w:val="000000"/>
                <w:sz w:val="18"/>
                <w:szCs w:val="18"/>
              </w:rPr>
              <w:t xml:space="preserve"> </w:t>
            </w:r>
            <w:r>
              <w:rPr>
                <w:rFonts w:ascii="Sylfaen" w:hAnsi="Sylfaen" w:cs="Sylfaen"/>
                <w:color w:val="000000"/>
                <w:sz w:val="18"/>
                <w:szCs w:val="18"/>
              </w:rPr>
              <w:t>նախորդ</w:t>
            </w:r>
            <w:r>
              <w:rPr>
                <w:rFonts w:ascii="Times Armenian" w:hAnsi="Times Armenian" w:cs="Times Armenian"/>
                <w:color w:val="000000"/>
                <w:sz w:val="18"/>
                <w:szCs w:val="18"/>
              </w:rPr>
              <w:t xml:space="preserve"> </w:t>
            </w:r>
            <w:r>
              <w:rPr>
                <w:rFonts w:ascii="Sylfaen" w:hAnsi="Sylfaen" w:cs="Sylfaen"/>
                <w:color w:val="000000"/>
                <w:sz w:val="18"/>
                <w:szCs w:val="18"/>
              </w:rPr>
              <w:t>տարվա</w:t>
            </w:r>
            <w:r>
              <w:rPr>
                <w:rFonts w:ascii="Times Armenian" w:hAnsi="Times Armenian"/>
                <w:color w:val="000000"/>
                <w:sz w:val="18"/>
                <w:szCs w:val="18"/>
              </w:rPr>
              <w:t xml:space="preserve">  </w:t>
            </w:r>
            <w:r>
              <w:rPr>
                <w:rFonts w:ascii="Sylfaen" w:hAnsi="Sylfaen" w:cs="Sylfaen"/>
                <w:color w:val="000000"/>
                <w:sz w:val="18"/>
                <w:szCs w:val="18"/>
              </w:rPr>
              <w:t>ընթացքում</w:t>
            </w:r>
            <w:r>
              <w:rPr>
                <w:rFonts w:ascii="Times Armenian" w:hAnsi="Times Armenian" w:cs="Times Armenian"/>
                <w:color w:val="000000"/>
                <w:sz w:val="18"/>
                <w:szCs w:val="18"/>
              </w:rPr>
              <w:t xml:space="preserve"> </w:t>
            </w:r>
            <w:r>
              <w:rPr>
                <w:rFonts w:ascii="Sylfaen" w:hAnsi="Sylfaen" w:cs="Sylfaen"/>
                <w:color w:val="000000"/>
                <w:sz w:val="18"/>
                <w:szCs w:val="18"/>
              </w:rPr>
              <w:t>իրականացրած</w:t>
            </w:r>
            <w:r>
              <w:rPr>
                <w:rFonts w:ascii="Times Armenian" w:hAnsi="Times Armenian" w:cs="Times Armenian"/>
                <w:color w:val="000000"/>
                <w:sz w:val="18"/>
                <w:szCs w:val="18"/>
              </w:rPr>
              <w:t xml:space="preserve"> </w:t>
            </w:r>
            <w:r>
              <w:rPr>
                <w:rFonts w:ascii="Sylfaen" w:hAnsi="Sylfaen" w:cs="Sylfaen"/>
                <w:color w:val="000000"/>
                <w:sz w:val="18"/>
                <w:szCs w:val="18"/>
              </w:rPr>
              <w:t>ներդրումների</w:t>
            </w:r>
            <w:r>
              <w:rPr>
                <w:rFonts w:ascii="Times Armenian" w:hAnsi="Times Armenian"/>
                <w:color w:val="000000"/>
                <w:sz w:val="18"/>
                <w:szCs w:val="18"/>
              </w:rPr>
              <w:t xml:space="preserve"> </w:t>
            </w:r>
            <w:r>
              <w:rPr>
                <w:rFonts w:ascii="Sylfaen" w:hAnsi="Sylfaen" w:cs="Sylfaen"/>
                <w:color w:val="000000"/>
                <w:sz w:val="18"/>
                <w:szCs w:val="18"/>
              </w:rPr>
              <w:t>տեխնիկական</w:t>
            </w:r>
            <w:r>
              <w:rPr>
                <w:rFonts w:ascii="Times Armenian" w:hAnsi="Times Armenian" w:cs="Times Armenian"/>
                <w:color w:val="000000"/>
                <w:sz w:val="18"/>
                <w:szCs w:val="18"/>
              </w:rPr>
              <w:t xml:space="preserve"> </w:t>
            </w:r>
            <w:r>
              <w:rPr>
                <w:rFonts w:ascii="Sylfaen" w:hAnsi="Sylfaen" w:cs="Sylfaen"/>
                <w:color w:val="000000"/>
                <w:sz w:val="18"/>
                <w:szCs w:val="18"/>
              </w:rPr>
              <w:t>աուդիտ</w:t>
            </w:r>
            <w:r>
              <w:rPr>
                <w:rFonts w:ascii="Times Armenian" w:hAnsi="Times Armenian"/>
                <w:color w:val="000000"/>
                <w:sz w:val="18"/>
                <w:szCs w:val="18"/>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1275"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DE3748">
        <w:trPr>
          <w:trHeight w:val="300"/>
        </w:trPr>
        <w:tc>
          <w:tcPr>
            <w:tcW w:w="7528" w:type="dxa"/>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DE3748" w:rsidRDefault="00DE3748">
            <w:pPr>
              <w:jc w:val="both"/>
              <w:rPr>
                <w:rFonts w:ascii="GHEA Grapalat" w:hAnsi="GHEA Grapalat"/>
                <w:color w:val="000000"/>
                <w:sz w:val="16"/>
                <w:szCs w:val="16"/>
              </w:rPr>
            </w:pPr>
            <w:r>
              <w:rPr>
                <w:rFonts w:ascii="GHEA Grapalat" w:hAnsi="GHEA Grapalat"/>
                <w:color w:val="000000"/>
                <w:sz w:val="16"/>
                <w:szCs w:val="16"/>
              </w:rPr>
              <w:t>Միջոցառման վրա կատարվող ծախսը (հազար դրամ)</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rsidP="0019197E">
            <w:pPr>
              <w:jc w:val="center"/>
              <w:rPr>
                <w:rFonts w:ascii="GHEA Grapalat" w:hAnsi="GHEA Grapalat"/>
                <w:i/>
                <w:iCs/>
                <w:color w:val="000000"/>
                <w:sz w:val="16"/>
                <w:szCs w:val="16"/>
              </w:rPr>
            </w:pPr>
            <w:r>
              <w:rPr>
                <w:rFonts w:ascii="GHEA Grapalat" w:hAnsi="GHEA Grapalat"/>
                <w:i/>
                <w:iCs/>
                <w:color w:val="000000"/>
                <w:sz w:val="16"/>
                <w:szCs w:val="16"/>
              </w:rPr>
              <w:t>77,400.0</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rsidP="0019197E">
            <w:pPr>
              <w:jc w:val="center"/>
              <w:rPr>
                <w:rFonts w:ascii="GHEA Grapalat" w:hAnsi="GHEA Grapalat"/>
                <w:i/>
                <w:iCs/>
                <w:color w:val="000000"/>
                <w:sz w:val="16"/>
                <w:szCs w:val="16"/>
              </w:rPr>
            </w:pPr>
            <w:r>
              <w:rPr>
                <w:rFonts w:ascii="GHEA Grapalat" w:hAnsi="GHEA Grapalat"/>
                <w:i/>
                <w:iCs/>
                <w:color w:val="000000"/>
                <w:sz w:val="16"/>
                <w:szCs w:val="16"/>
              </w:rPr>
              <w:t>77,600.0</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F5020A" w:rsidP="00F5020A">
            <w:pPr>
              <w:jc w:val="center"/>
              <w:rPr>
                <w:rFonts w:ascii="GHEA Grapalat" w:hAnsi="GHEA Grapalat"/>
                <w:i/>
                <w:iCs/>
                <w:color w:val="000000"/>
                <w:sz w:val="16"/>
                <w:szCs w:val="16"/>
              </w:rPr>
            </w:pPr>
            <w:r>
              <w:rPr>
                <w:rFonts w:ascii="GHEA Grapalat" w:hAnsi="GHEA Grapalat"/>
                <w:i/>
                <w:iCs/>
                <w:color w:val="000000"/>
                <w:sz w:val="16"/>
                <w:szCs w:val="16"/>
                <w:lang w:val="hy-AM"/>
              </w:rPr>
              <w:t>103</w:t>
            </w:r>
            <w:r w:rsidR="00DE3748">
              <w:rPr>
                <w:rFonts w:ascii="GHEA Grapalat" w:hAnsi="GHEA Grapalat"/>
                <w:i/>
                <w:iCs/>
                <w:color w:val="000000"/>
                <w:sz w:val="16"/>
                <w:szCs w:val="16"/>
              </w:rPr>
              <w:t>,</w:t>
            </w:r>
            <w:r>
              <w:rPr>
                <w:rFonts w:ascii="GHEA Grapalat" w:hAnsi="GHEA Grapalat"/>
                <w:i/>
                <w:iCs/>
                <w:color w:val="000000"/>
                <w:sz w:val="16"/>
                <w:szCs w:val="16"/>
                <w:lang w:val="hy-AM"/>
              </w:rPr>
              <w:t>2</w:t>
            </w:r>
            <w:r w:rsidR="00DE3748">
              <w:rPr>
                <w:rFonts w:ascii="GHEA Grapalat" w:hAnsi="GHEA Grapalat"/>
                <w:i/>
                <w:iCs/>
                <w:color w:val="000000"/>
                <w:sz w:val="16"/>
                <w:szCs w:val="16"/>
              </w:rPr>
              <w:t>00.0</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F5020A" w:rsidP="00F5020A">
            <w:pPr>
              <w:jc w:val="center"/>
              <w:rPr>
                <w:rFonts w:ascii="GHEA Grapalat" w:hAnsi="GHEA Grapalat"/>
                <w:i/>
                <w:iCs/>
                <w:color w:val="000000"/>
                <w:sz w:val="16"/>
                <w:szCs w:val="16"/>
              </w:rPr>
            </w:pPr>
            <w:r>
              <w:rPr>
                <w:rFonts w:ascii="GHEA Grapalat" w:hAnsi="GHEA Grapalat"/>
                <w:i/>
                <w:iCs/>
                <w:color w:val="000000"/>
                <w:sz w:val="16"/>
                <w:szCs w:val="16"/>
                <w:lang w:val="hy-AM"/>
              </w:rPr>
              <w:t>103</w:t>
            </w:r>
            <w:r>
              <w:rPr>
                <w:rFonts w:ascii="GHEA Grapalat" w:hAnsi="GHEA Grapalat"/>
                <w:i/>
                <w:iCs/>
                <w:color w:val="000000"/>
                <w:sz w:val="16"/>
                <w:szCs w:val="16"/>
              </w:rPr>
              <w:t>,</w:t>
            </w:r>
            <w:r>
              <w:rPr>
                <w:rFonts w:ascii="GHEA Grapalat" w:hAnsi="GHEA Grapalat"/>
                <w:i/>
                <w:iCs/>
                <w:color w:val="000000"/>
                <w:sz w:val="16"/>
                <w:szCs w:val="16"/>
                <w:lang w:val="hy-AM"/>
              </w:rPr>
              <w:t>2</w:t>
            </w:r>
            <w:r>
              <w:rPr>
                <w:rFonts w:ascii="GHEA Grapalat" w:hAnsi="GHEA Grapalat"/>
                <w:i/>
                <w:iCs/>
                <w:color w:val="000000"/>
                <w:sz w:val="16"/>
                <w:szCs w:val="16"/>
              </w:rPr>
              <w:t>00.0</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F5020A" w:rsidP="0019197E">
            <w:pPr>
              <w:jc w:val="center"/>
              <w:rPr>
                <w:rFonts w:ascii="GHEA Grapalat" w:hAnsi="GHEA Grapalat"/>
                <w:i/>
                <w:iCs/>
                <w:color w:val="000000"/>
                <w:sz w:val="16"/>
                <w:szCs w:val="16"/>
              </w:rPr>
            </w:pPr>
            <w:r>
              <w:rPr>
                <w:rFonts w:ascii="GHEA Grapalat" w:hAnsi="GHEA Grapalat"/>
                <w:i/>
                <w:iCs/>
                <w:color w:val="000000"/>
                <w:sz w:val="16"/>
                <w:szCs w:val="16"/>
                <w:lang w:val="hy-AM"/>
              </w:rPr>
              <w:t>103</w:t>
            </w:r>
            <w:r>
              <w:rPr>
                <w:rFonts w:ascii="GHEA Grapalat" w:hAnsi="GHEA Grapalat"/>
                <w:i/>
                <w:iCs/>
                <w:color w:val="000000"/>
                <w:sz w:val="16"/>
                <w:szCs w:val="16"/>
              </w:rPr>
              <w:t>,</w:t>
            </w:r>
            <w:r>
              <w:rPr>
                <w:rFonts w:ascii="GHEA Grapalat" w:hAnsi="GHEA Grapalat"/>
                <w:i/>
                <w:iCs/>
                <w:color w:val="000000"/>
                <w:sz w:val="16"/>
                <w:szCs w:val="16"/>
                <w:lang w:val="hy-AM"/>
              </w:rPr>
              <w:t>2</w:t>
            </w:r>
            <w:r>
              <w:rPr>
                <w:rFonts w:ascii="GHEA Grapalat" w:hAnsi="GHEA Grapalat"/>
                <w:i/>
                <w:i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bottom"/>
            <w:hideMark/>
          </w:tcPr>
          <w:p w:rsidR="00DE3748" w:rsidRDefault="00DE3748">
            <w:pPr>
              <w:rPr>
                <w:rFonts w:ascii="Calibri" w:hAnsi="Calibri"/>
                <w:color w:val="000000"/>
              </w:rPr>
            </w:pPr>
            <w:r>
              <w:rPr>
                <w:rFonts w:ascii="Calibri" w:hAnsi="Calibri"/>
                <w:color w:val="000000"/>
                <w:sz w:val="22"/>
                <w:szCs w:val="22"/>
              </w:rPr>
              <w:t> </w:t>
            </w:r>
          </w:p>
        </w:tc>
      </w:tr>
    </w:tbl>
    <w:p w:rsidR="002B0592" w:rsidRPr="002B0592" w:rsidRDefault="002B0592" w:rsidP="00C2200B">
      <w:pPr>
        <w:pStyle w:val="NoSpacing"/>
        <w:ind w:firstLine="720"/>
        <w:jc w:val="both"/>
        <w:rPr>
          <w:rFonts w:ascii="GHEA Grapalat" w:hAnsi="GHEA Grapalat"/>
          <w:i/>
          <w:lang w:val="hy-AM" w:eastAsia="ru-RU"/>
        </w:rPr>
      </w:pPr>
    </w:p>
    <w:p w:rsidR="002B0592" w:rsidRDefault="002B0592" w:rsidP="00C2200B">
      <w:pPr>
        <w:pStyle w:val="NoSpacing"/>
        <w:ind w:firstLine="720"/>
        <w:jc w:val="both"/>
        <w:rPr>
          <w:rFonts w:ascii="GHEA Grapalat" w:hAnsi="GHEA Grapalat"/>
          <w:i/>
          <w:lang w:eastAsia="ru-RU"/>
        </w:rPr>
      </w:pPr>
    </w:p>
    <w:p w:rsidR="0019197E" w:rsidRDefault="00F52169" w:rsidP="00F52169">
      <w:pPr>
        <w:pStyle w:val="NoSpacing"/>
        <w:tabs>
          <w:tab w:val="left" w:pos="6100"/>
        </w:tabs>
        <w:ind w:firstLine="720"/>
        <w:jc w:val="both"/>
        <w:rPr>
          <w:rFonts w:ascii="GHEA Grapalat" w:hAnsi="GHEA Grapalat"/>
          <w:i/>
          <w:lang w:val="hy-AM" w:eastAsia="ru-RU"/>
        </w:rPr>
      </w:pPr>
      <w:r>
        <w:rPr>
          <w:rFonts w:ascii="GHEA Grapalat" w:hAnsi="GHEA Grapalat"/>
          <w:i/>
          <w:lang w:eastAsia="ru-RU"/>
        </w:rPr>
        <w:tab/>
      </w:r>
    </w:p>
    <w:p w:rsidR="00F52169" w:rsidRDefault="00F52169" w:rsidP="00F52169">
      <w:pPr>
        <w:pStyle w:val="NoSpacing"/>
        <w:tabs>
          <w:tab w:val="left" w:pos="6100"/>
        </w:tabs>
        <w:ind w:firstLine="720"/>
        <w:jc w:val="both"/>
        <w:rPr>
          <w:rFonts w:ascii="GHEA Grapalat" w:hAnsi="GHEA Grapalat"/>
          <w:i/>
          <w:lang w:val="hy-AM" w:eastAsia="ru-RU"/>
        </w:rPr>
      </w:pPr>
    </w:p>
    <w:p w:rsidR="00F52169" w:rsidRDefault="00F52169" w:rsidP="00F52169">
      <w:pPr>
        <w:pStyle w:val="NoSpacing"/>
        <w:tabs>
          <w:tab w:val="left" w:pos="6100"/>
        </w:tabs>
        <w:ind w:firstLine="720"/>
        <w:jc w:val="both"/>
        <w:rPr>
          <w:rFonts w:ascii="GHEA Grapalat" w:hAnsi="GHEA Grapalat"/>
          <w:i/>
          <w:lang w:val="hy-AM" w:eastAsia="ru-RU"/>
        </w:rPr>
      </w:pPr>
    </w:p>
    <w:p w:rsidR="00F52169" w:rsidRDefault="00F52169" w:rsidP="00F52169">
      <w:pPr>
        <w:pStyle w:val="NoSpacing"/>
        <w:tabs>
          <w:tab w:val="left" w:pos="6100"/>
        </w:tabs>
        <w:ind w:firstLine="720"/>
        <w:jc w:val="both"/>
        <w:rPr>
          <w:rFonts w:ascii="GHEA Grapalat" w:hAnsi="GHEA Grapalat"/>
          <w:i/>
          <w:lang w:val="hy-AM" w:eastAsia="ru-RU"/>
        </w:rPr>
      </w:pPr>
    </w:p>
    <w:p w:rsidR="00F52169" w:rsidRDefault="00F52169" w:rsidP="00F52169">
      <w:pPr>
        <w:pStyle w:val="NoSpacing"/>
        <w:tabs>
          <w:tab w:val="left" w:pos="6100"/>
        </w:tabs>
        <w:ind w:firstLine="720"/>
        <w:jc w:val="both"/>
        <w:rPr>
          <w:rFonts w:ascii="GHEA Grapalat" w:hAnsi="GHEA Grapalat"/>
          <w:i/>
          <w:lang w:val="hy-AM" w:eastAsia="ru-RU"/>
        </w:rPr>
      </w:pPr>
    </w:p>
    <w:p w:rsidR="00F52169" w:rsidRPr="00F52169" w:rsidRDefault="00F52169" w:rsidP="00F52169">
      <w:pPr>
        <w:pStyle w:val="NoSpacing"/>
        <w:tabs>
          <w:tab w:val="left" w:pos="6100"/>
        </w:tabs>
        <w:ind w:firstLine="720"/>
        <w:jc w:val="both"/>
        <w:rPr>
          <w:rFonts w:ascii="GHEA Grapalat" w:hAnsi="GHEA Grapalat"/>
          <w:i/>
          <w:lang w:val="hy-AM" w:eastAsia="ru-RU"/>
        </w:rPr>
      </w:pPr>
    </w:p>
    <w:p w:rsidR="0019197E" w:rsidRDefault="0019197E" w:rsidP="00C2200B">
      <w:pPr>
        <w:pStyle w:val="NoSpacing"/>
        <w:ind w:firstLine="720"/>
        <w:jc w:val="both"/>
        <w:rPr>
          <w:rFonts w:ascii="GHEA Grapalat" w:hAnsi="GHEA Grapalat"/>
          <w:i/>
          <w:lang w:eastAsia="ru-RU"/>
        </w:rPr>
      </w:pPr>
    </w:p>
    <w:tbl>
      <w:tblPr>
        <w:tblW w:w="14133" w:type="dxa"/>
        <w:tblInd w:w="93" w:type="dxa"/>
        <w:tblLook w:val="04A0"/>
      </w:tblPr>
      <w:tblGrid>
        <w:gridCol w:w="2142"/>
        <w:gridCol w:w="5386"/>
        <w:gridCol w:w="1134"/>
        <w:gridCol w:w="1134"/>
        <w:gridCol w:w="1134"/>
        <w:gridCol w:w="992"/>
        <w:gridCol w:w="993"/>
        <w:gridCol w:w="1218"/>
      </w:tblGrid>
      <w:tr w:rsidR="00DE3748" w:rsidTr="0019197E">
        <w:trPr>
          <w:trHeight w:val="300"/>
        </w:trPr>
        <w:tc>
          <w:tcPr>
            <w:tcW w:w="2142"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lastRenderedPageBreak/>
              <w:t>Ծրագրի դասիչը՝</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DE3748" w:rsidRDefault="00DE3748">
            <w:pPr>
              <w:jc w:val="right"/>
              <w:rPr>
                <w:rFonts w:ascii="Times Armenian" w:hAnsi="Times Armenian"/>
                <w:i/>
                <w:iCs/>
                <w:color w:val="000000"/>
                <w:sz w:val="16"/>
                <w:szCs w:val="16"/>
              </w:rPr>
            </w:pPr>
            <w:r>
              <w:rPr>
                <w:rFonts w:ascii="Times Armenian" w:hAnsi="Times Armenian"/>
                <w:i/>
                <w:iCs/>
                <w:color w:val="000000"/>
                <w:sz w:val="16"/>
                <w:szCs w:val="16"/>
              </w:rPr>
              <w:t>1064</w:t>
            </w:r>
          </w:p>
        </w:tc>
        <w:tc>
          <w:tcPr>
            <w:tcW w:w="6605" w:type="dxa"/>
            <w:gridSpan w:val="6"/>
            <w:tcBorders>
              <w:top w:val="single" w:sz="4" w:space="0" w:color="auto"/>
              <w:left w:val="nil"/>
              <w:bottom w:val="single" w:sz="4" w:space="0" w:color="auto"/>
              <w:right w:val="single" w:sz="4" w:space="0" w:color="000000"/>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Ցուցանիշներ</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t>Միջոցառման դասիչը՝</w:t>
            </w:r>
          </w:p>
        </w:tc>
        <w:tc>
          <w:tcPr>
            <w:tcW w:w="5386" w:type="dxa"/>
            <w:tcBorders>
              <w:top w:val="nil"/>
              <w:left w:val="nil"/>
              <w:bottom w:val="single" w:sz="4" w:space="0" w:color="auto"/>
              <w:right w:val="single" w:sz="4" w:space="0" w:color="auto"/>
            </w:tcBorders>
            <w:shd w:val="clear" w:color="000000" w:fill="FFFFFF"/>
            <w:vAlign w:val="center"/>
            <w:hideMark/>
          </w:tcPr>
          <w:p w:rsidR="00DE3748" w:rsidRPr="00B023A8" w:rsidRDefault="00DE3748">
            <w:pPr>
              <w:jc w:val="right"/>
              <w:rPr>
                <w:rFonts w:ascii="Times Armenian" w:hAnsi="Times Armenian"/>
                <w:i/>
                <w:iCs/>
                <w:color w:val="000000"/>
                <w:sz w:val="16"/>
                <w:szCs w:val="16"/>
              </w:rPr>
            </w:pPr>
            <w:r>
              <w:rPr>
                <w:rFonts w:ascii="Times Armenian" w:hAnsi="Times Armenian"/>
                <w:i/>
                <w:iCs/>
                <w:color w:val="000000"/>
                <w:sz w:val="16"/>
                <w:szCs w:val="16"/>
              </w:rPr>
              <w:t>3100</w:t>
            </w:r>
            <w:r w:rsidR="00B023A8" w:rsidRPr="00B023A8">
              <w:rPr>
                <w:rFonts w:ascii="Times Armenian" w:hAnsi="Times Armenian"/>
                <w:i/>
                <w:iCs/>
                <w:color w:val="000000"/>
                <w:sz w:val="16"/>
                <w:szCs w:val="16"/>
              </w:rPr>
              <w:t>1</w:t>
            </w:r>
          </w:p>
        </w:tc>
        <w:tc>
          <w:tcPr>
            <w:tcW w:w="1134"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2023թ.  (փաստացի) բազային տարի (հազ. դրամ)</w:t>
            </w:r>
          </w:p>
        </w:tc>
        <w:tc>
          <w:tcPr>
            <w:tcW w:w="1134"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2024թ (պլան) (հազ. դրամ)</w:t>
            </w:r>
          </w:p>
        </w:tc>
        <w:tc>
          <w:tcPr>
            <w:tcW w:w="1134"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2025թ</w:t>
            </w:r>
          </w:p>
        </w:tc>
        <w:tc>
          <w:tcPr>
            <w:tcW w:w="992"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2026թ</w:t>
            </w:r>
          </w:p>
        </w:tc>
        <w:tc>
          <w:tcPr>
            <w:tcW w:w="993" w:type="dxa"/>
            <w:vMerge w:val="restart"/>
            <w:tcBorders>
              <w:top w:val="nil"/>
              <w:left w:val="single" w:sz="4" w:space="0" w:color="auto"/>
              <w:bottom w:val="single" w:sz="4" w:space="0" w:color="000000"/>
              <w:right w:val="single" w:sz="4" w:space="0" w:color="auto"/>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2027թ</w:t>
            </w:r>
          </w:p>
        </w:tc>
        <w:tc>
          <w:tcPr>
            <w:tcW w:w="121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Միջոցառման ավարտի տարեթիվը</w:t>
            </w:r>
            <w:r>
              <w:rPr>
                <w:rFonts w:ascii="GHEA Grapalat" w:hAnsi="GHEA Grapalat"/>
                <w:color w:val="000000"/>
                <w:sz w:val="16"/>
                <w:szCs w:val="16"/>
                <w:vertAlign w:val="superscript"/>
              </w:rPr>
              <w:t>23</w:t>
            </w:r>
          </w:p>
        </w:tc>
      </w:tr>
      <w:tr w:rsidR="00DE3748" w:rsidTr="0019197E">
        <w:trPr>
          <w:trHeight w:val="420"/>
        </w:trPr>
        <w:tc>
          <w:tcPr>
            <w:tcW w:w="2142" w:type="dxa"/>
            <w:tcBorders>
              <w:top w:val="nil"/>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t>Միջոցառման անվանումը՝</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rsidP="00B023A8">
            <w:pPr>
              <w:rPr>
                <w:rFonts w:ascii="Times Armenian" w:hAnsi="Times Armenian"/>
                <w:i/>
                <w:iCs/>
                <w:color w:val="000000"/>
                <w:sz w:val="16"/>
                <w:szCs w:val="16"/>
              </w:rPr>
            </w:pPr>
            <w:r>
              <w:rPr>
                <w:rFonts w:ascii="Times Armenian" w:hAnsi="Times Armenian"/>
                <w:i/>
                <w:iCs/>
                <w:color w:val="000000"/>
                <w:sz w:val="16"/>
                <w:szCs w:val="16"/>
              </w:rPr>
              <w:t xml:space="preserve"> </w:t>
            </w:r>
            <w:r w:rsidRPr="006D5167">
              <w:rPr>
                <w:rFonts w:ascii="Sylfaen" w:hAnsi="Sylfaen" w:cs="Sylfaen"/>
                <w:i/>
                <w:iCs/>
                <w:color w:val="000000"/>
                <w:sz w:val="16"/>
                <w:szCs w:val="16"/>
              </w:rPr>
              <w:t>Հանրային</w:t>
            </w:r>
            <w:r w:rsidRPr="006D5167">
              <w:rPr>
                <w:rFonts w:ascii="Times Armenian" w:hAnsi="Times Armenian" w:cs="Times Armenian"/>
                <w:i/>
                <w:iCs/>
                <w:color w:val="000000"/>
                <w:sz w:val="16"/>
                <w:szCs w:val="16"/>
              </w:rPr>
              <w:t xml:space="preserve"> </w:t>
            </w:r>
            <w:r w:rsidRPr="006D5167">
              <w:rPr>
                <w:rFonts w:ascii="Sylfaen" w:hAnsi="Sylfaen" w:cs="Sylfaen"/>
                <w:i/>
                <w:iCs/>
                <w:color w:val="000000"/>
                <w:sz w:val="16"/>
                <w:szCs w:val="16"/>
              </w:rPr>
              <w:t>ծառայությունները</w:t>
            </w:r>
            <w:r w:rsidRPr="006D5167">
              <w:rPr>
                <w:rFonts w:ascii="Times Armenian" w:hAnsi="Times Armenian" w:cs="Times Armenian"/>
                <w:i/>
                <w:iCs/>
                <w:color w:val="000000"/>
                <w:sz w:val="16"/>
                <w:szCs w:val="16"/>
              </w:rPr>
              <w:t xml:space="preserve"> </w:t>
            </w:r>
            <w:r w:rsidRPr="006D5167">
              <w:rPr>
                <w:rFonts w:ascii="Sylfaen" w:hAnsi="Sylfaen" w:cs="Sylfaen"/>
                <w:i/>
                <w:iCs/>
                <w:color w:val="000000"/>
                <w:sz w:val="16"/>
                <w:szCs w:val="16"/>
              </w:rPr>
              <w:t>կարգավորող</w:t>
            </w:r>
            <w:r w:rsidRPr="006D5167">
              <w:rPr>
                <w:rFonts w:ascii="Times Armenian" w:hAnsi="Times Armenian"/>
                <w:i/>
                <w:iCs/>
                <w:color w:val="000000"/>
                <w:sz w:val="16"/>
                <w:szCs w:val="16"/>
              </w:rPr>
              <w:t xml:space="preserve"> </w:t>
            </w:r>
            <w:r w:rsidRPr="006D5167">
              <w:rPr>
                <w:rFonts w:ascii="Sylfaen" w:hAnsi="Sylfaen" w:cs="Sylfaen"/>
                <w:i/>
                <w:iCs/>
                <w:color w:val="000000"/>
                <w:sz w:val="16"/>
                <w:szCs w:val="16"/>
              </w:rPr>
              <w:t>հանձնաժողովի</w:t>
            </w:r>
            <w:r w:rsidRPr="006D5167">
              <w:rPr>
                <w:rFonts w:ascii="Times Armenian" w:hAnsi="Times Armenian" w:cs="Times Armenian"/>
                <w:i/>
                <w:iCs/>
                <w:color w:val="000000"/>
                <w:sz w:val="16"/>
                <w:szCs w:val="16"/>
              </w:rPr>
              <w:t xml:space="preserve"> </w:t>
            </w:r>
            <w:r w:rsidR="00B023A8" w:rsidRPr="006D5167">
              <w:rPr>
                <w:rFonts w:ascii="Sylfaen" w:hAnsi="Sylfaen" w:cs="Sylfaen"/>
                <w:i/>
                <w:iCs/>
                <w:color w:val="000000"/>
                <w:sz w:val="16"/>
                <w:szCs w:val="16"/>
              </w:rPr>
              <w:t xml:space="preserve">տեխնիկական հագեցվածույան </w:t>
            </w:r>
            <w:r w:rsidRPr="006D5167">
              <w:rPr>
                <w:rFonts w:ascii="Sylfaen" w:hAnsi="Sylfaen" w:cs="Sylfaen"/>
                <w:i/>
                <w:iCs/>
                <w:color w:val="000000"/>
                <w:sz w:val="16"/>
                <w:szCs w:val="16"/>
              </w:rPr>
              <w:t xml:space="preserve"> բարելավում</w:t>
            </w:r>
            <w:r>
              <w:rPr>
                <w:rFonts w:ascii="Times Armenian" w:hAnsi="Times Armenian"/>
                <w:i/>
                <w:iCs/>
                <w:color w:val="000000"/>
                <w:sz w:val="16"/>
                <w:szCs w:val="16"/>
              </w:rPr>
              <w:t xml:space="preserve"> </w:t>
            </w: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218"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r>
      <w:tr w:rsidR="00DE3748" w:rsidTr="00843CD5">
        <w:trPr>
          <w:trHeight w:val="564"/>
        </w:trPr>
        <w:tc>
          <w:tcPr>
            <w:tcW w:w="2142" w:type="dxa"/>
            <w:tcBorders>
              <w:top w:val="nil"/>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t>Նկարագրությունը՝</w:t>
            </w:r>
          </w:p>
        </w:tc>
        <w:tc>
          <w:tcPr>
            <w:tcW w:w="5386" w:type="dxa"/>
            <w:tcBorders>
              <w:top w:val="nil"/>
              <w:left w:val="nil"/>
              <w:bottom w:val="single" w:sz="4" w:space="0" w:color="auto"/>
              <w:right w:val="single" w:sz="4" w:space="0" w:color="auto"/>
            </w:tcBorders>
            <w:shd w:val="clear" w:color="000000" w:fill="FFFFFF"/>
            <w:vAlign w:val="center"/>
            <w:hideMark/>
          </w:tcPr>
          <w:p w:rsidR="00843CD5" w:rsidRPr="00843CD5" w:rsidRDefault="00DE3748" w:rsidP="00843CD5">
            <w:pPr>
              <w:rPr>
                <w:rFonts w:ascii="Times Armenian" w:hAnsi="Times Armenian" w:cs="Sylfaen"/>
                <w:i/>
                <w:iCs/>
                <w:color w:val="000000"/>
                <w:sz w:val="16"/>
                <w:szCs w:val="16"/>
              </w:rPr>
            </w:pPr>
            <w:r w:rsidRPr="00843CD5">
              <w:rPr>
                <w:rFonts w:ascii="Times Armenian" w:hAnsi="Times Armenian"/>
                <w:i/>
                <w:iCs/>
                <w:color w:val="000000"/>
                <w:sz w:val="16"/>
                <w:szCs w:val="16"/>
              </w:rPr>
              <w:t xml:space="preserve"> </w:t>
            </w:r>
            <w:r w:rsidR="00843CD5" w:rsidRPr="00843CD5">
              <w:rPr>
                <w:rFonts w:ascii="Times Armenian" w:hAnsi="Times Armenian" w:cs="Sylfaen"/>
                <w:i/>
                <w:iCs/>
                <w:color w:val="000000"/>
                <w:sz w:val="16"/>
                <w:szCs w:val="16"/>
              </w:rPr>
              <w:t>Ð³Ýñ³ÛÇÝ Í³é³ÛáõÃÛáõÝÝ»ñÁ Ï³ñ·³íáñáÕ Ñ³ÝÓÝ³ÅáÕáíÇ</w:t>
            </w:r>
            <w:r w:rsidR="00843CD5" w:rsidRPr="00843CD5">
              <w:rPr>
                <w:rFonts w:ascii="Times Armenian" w:hAnsi="Times Armenian"/>
              </w:rPr>
              <w:t xml:space="preserve"> </w:t>
            </w:r>
            <w:r w:rsidR="00843CD5" w:rsidRPr="00843CD5">
              <w:rPr>
                <w:rFonts w:ascii="Times Armenian" w:hAnsi="Times Armenian" w:cs="Sylfaen"/>
                <w:i/>
                <w:iCs/>
                <w:color w:val="000000"/>
                <w:sz w:val="16"/>
                <w:szCs w:val="16"/>
              </w:rPr>
              <w:t>³ßË³ï³Ýù³ÛÇÝ å³ÛÙ³ÝÝ»ñÇ µ³ñ»É³íÙ³Ý Ñ³Ù³ñ í³ñã³Ï³Ý ë³ñù³íáñáõÙÝ»ñÇ Ó»éù µ»ñáõÙ</w:t>
            </w:r>
          </w:p>
          <w:p w:rsidR="00DE3748" w:rsidRPr="00DB48B3" w:rsidRDefault="00DE3748">
            <w:pPr>
              <w:rPr>
                <w:rFonts w:ascii="Times Armenian" w:hAnsi="Times Armenian"/>
                <w:i/>
                <w:iCs/>
                <w:color w:val="000000"/>
                <w:sz w:val="16"/>
                <w:szCs w:val="16"/>
                <w:highlight w:val="yellow"/>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218"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r>
      <w:tr w:rsidR="00DE3748" w:rsidTr="0019197E">
        <w:trPr>
          <w:trHeight w:val="420"/>
        </w:trPr>
        <w:tc>
          <w:tcPr>
            <w:tcW w:w="2142" w:type="dxa"/>
            <w:tcBorders>
              <w:top w:val="nil"/>
              <w:left w:val="single" w:sz="4" w:space="0" w:color="auto"/>
              <w:bottom w:val="single" w:sz="4" w:space="0" w:color="auto"/>
              <w:right w:val="single" w:sz="4" w:space="0" w:color="auto"/>
            </w:tcBorders>
            <w:shd w:val="clear" w:color="000000" w:fill="D9D9D9"/>
            <w:vAlign w:val="center"/>
            <w:hideMark/>
          </w:tcPr>
          <w:p w:rsidR="00DE3748" w:rsidRDefault="00DE3748">
            <w:pPr>
              <w:rPr>
                <w:rFonts w:ascii="GHEA Grapalat" w:hAnsi="GHEA Grapalat"/>
                <w:color w:val="000000"/>
                <w:sz w:val="16"/>
                <w:szCs w:val="16"/>
              </w:rPr>
            </w:pPr>
            <w:r>
              <w:rPr>
                <w:rFonts w:ascii="GHEA Grapalat" w:hAnsi="GHEA Grapalat"/>
                <w:color w:val="000000"/>
                <w:sz w:val="16"/>
                <w:szCs w:val="16"/>
              </w:rPr>
              <w:t xml:space="preserve">Միջոցառման տեսակը </w:t>
            </w:r>
            <w:r>
              <w:rPr>
                <w:rFonts w:ascii="Calibri" w:hAnsi="Calibri"/>
                <w:color w:val="000000"/>
                <w:sz w:val="22"/>
                <w:szCs w:val="22"/>
                <w:vertAlign w:val="superscript"/>
              </w:rPr>
              <w:t>24</w:t>
            </w:r>
            <w:r>
              <w:rPr>
                <w:rFonts w:ascii="Sylfaen" w:hAnsi="Sylfaen" w:cs="Sylfaen"/>
                <w:color w:val="000000"/>
                <w:sz w:val="22"/>
                <w:szCs w:val="22"/>
                <w:vertAlign w:val="superscript"/>
              </w:rPr>
              <w:t>՝</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Պետական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մարմինների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կողմից</w:t>
            </w:r>
            <w:r>
              <w:rPr>
                <w:rFonts w:ascii="Times Armenian" w:hAnsi="Times Armenian" w:cs="Times Armenian"/>
                <w:i/>
                <w:iCs/>
                <w:color w:val="000000"/>
                <w:sz w:val="16"/>
                <w:szCs w:val="16"/>
              </w:rPr>
              <w:t xml:space="preserve"> </w:t>
            </w:r>
            <w:r>
              <w:rPr>
                <w:rFonts w:ascii="Sylfaen" w:hAnsi="Sylfaen" w:cs="Sylfaen"/>
                <w:i/>
                <w:iCs/>
                <w:color w:val="000000"/>
                <w:sz w:val="16"/>
                <w:szCs w:val="16"/>
              </w:rPr>
              <w:t>օգտագործվող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ոչ</w:t>
            </w:r>
            <w:r>
              <w:rPr>
                <w:rFonts w:ascii="Times Armenian" w:hAnsi="Times Armenian"/>
                <w:i/>
                <w:iCs/>
                <w:color w:val="000000"/>
                <w:sz w:val="16"/>
                <w:szCs w:val="16"/>
              </w:rPr>
              <w:t xml:space="preserve"> </w:t>
            </w:r>
            <w:r>
              <w:rPr>
                <w:rFonts w:ascii="Sylfaen" w:hAnsi="Sylfaen" w:cs="Sylfaen"/>
                <w:i/>
                <w:iCs/>
                <w:color w:val="000000"/>
                <w:sz w:val="16"/>
                <w:szCs w:val="16"/>
              </w:rPr>
              <w:t>ֆինանսական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ակտիվների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հետ</w:t>
            </w:r>
            <w:r>
              <w:rPr>
                <w:rFonts w:ascii="Times Armenian" w:hAnsi="Times Armenian" w:cs="Times Armenian"/>
                <w:i/>
                <w:iCs/>
                <w:color w:val="000000"/>
                <w:sz w:val="16"/>
                <w:szCs w:val="16"/>
              </w:rPr>
              <w:t xml:space="preserve"> </w:t>
            </w:r>
            <w:r>
              <w:rPr>
                <w:rFonts w:ascii="Sylfaen" w:hAnsi="Sylfaen" w:cs="Sylfaen"/>
                <w:i/>
                <w:iCs/>
                <w:color w:val="000000"/>
                <w:sz w:val="16"/>
                <w:szCs w:val="16"/>
              </w:rPr>
              <w:t>գործառնություններ</w:t>
            </w:r>
            <w:r>
              <w:rPr>
                <w:rFonts w:ascii="Times Armenian" w:hAnsi="Times Armenian"/>
                <w:i/>
                <w:iCs/>
                <w:color w:val="000000"/>
                <w:sz w:val="16"/>
                <w:szCs w:val="16"/>
              </w:rPr>
              <w:t xml:space="preserve"> </w:t>
            </w: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218"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r>
      <w:tr w:rsidR="00DE3748" w:rsidTr="0019197E">
        <w:trPr>
          <w:trHeight w:val="300"/>
        </w:trPr>
        <w:tc>
          <w:tcPr>
            <w:tcW w:w="2142" w:type="dxa"/>
            <w:tcBorders>
              <w:top w:val="nil"/>
              <w:left w:val="single" w:sz="4" w:space="0" w:color="auto"/>
              <w:bottom w:val="nil"/>
              <w:right w:val="single" w:sz="4" w:space="0" w:color="auto"/>
            </w:tcBorders>
            <w:shd w:val="clear" w:color="000000" w:fill="D8D8D8"/>
            <w:noWrap/>
            <w:vAlign w:val="bottom"/>
            <w:hideMark/>
          </w:tcPr>
          <w:p w:rsidR="00DE3748" w:rsidRDefault="00DE3748">
            <w:pPr>
              <w:rPr>
                <w:rFonts w:ascii="GHEA Grapalat" w:hAnsi="GHEA Grapalat"/>
                <w:color w:val="000000"/>
                <w:sz w:val="16"/>
                <w:szCs w:val="16"/>
              </w:rPr>
            </w:pPr>
            <w:r>
              <w:rPr>
                <w:rFonts w:ascii="GHEA Grapalat" w:hAnsi="GHEA Grapalat"/>
                <w:color w:val="000000"/>
                <w:sz w:val="16"/>
                <w:szCs w:val="16"/>
              </w:rPr>
              <w:t>Միջոցառումն իրականացնողի անվանումը</w:t>
            </w:r>
            <w:r>
              <w:rPr>
                <w:rFonts w:ascii="GHEA Grapalat" w:hAnsi="GHEA Grapalat"/>
                <w:color w:val="000000"/>
                <w:sz w:val="16"/>
                <w:szCs w:val="16"/>
                <w:vertAlign w:val="superscript"/>
              </w:rPr>
              <w:t>25</w:t>
            </w:r>
            <w:r>
              <w:rPr>
                <w:rFonts w:ascii="GHEA Grapalat" w:hAnsi="GHEA Grapalat"/>
                <w:color w:val="000000"/>
                <w:sz w:val="16"/>
                <w:szCs w:val="16"/>
              </w:rPr>
              <w:t>՝</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ՀՀ</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հանրային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ծառայությունները</w:t>
            </w:r>
            <w:r>
              <w:rPr>
                <w:rFonts w:ascii="Times Armenian" w:hAnsi="Times Armenian" w:cs="Times Armenian"/>
                <w:i/>
                <w:iCs/>
                <w:color w:val="000000"/>
                <w:sz w:val="16"/>
                <w:szCs w:val="16"/>
              </w:rPr>
              <w:t xml:space="preserve"> </w:t>
            </w:r>
            <w:r>
              <w:rPr>
                <w:rFonts w:ascii="Sylfaen" w:hAnsi="Sylfaen" w:cs="Sylfaen"/>
                <w:i/>
                <w:iCs/>
                <w:color w:val="000000"/>
                <w:sz w:val="16"/>
                <w:szCs w:val="16"/>
              </w:rPr>
              <w:t>կարգավորող</w:t>
            </w:r>
            <w:r>
              <w:rPr>
                <w:rFonts w:ascii="Times Armenian" w:hAnsi="Times Armenian"/>
                <w:i/>
                <w:iCs/>
                <w:color w:val="000000"/>
                <w:sz w:val="16"/>
                <w:szCs w:val="16"/>
              </w:rPr>
              <w:t xml:space="preserve"> </w:t>
            </w:r>
            <w:r>
              <w:rPr>
                <w:rFonts w:ascii="Sylfaen" w:hAnsi="Sylfaen" w:cs="Sylfaen"/>
                <w:i/>
                <w:iCs/>
                <w:color w:val="000000"/>
                <w:sz w:val="16"/>
                <w:szCs w:val="16"/>
              </w:rPr>
              <w:t>հանձնաժողով</w:t>
            </w:r>
            <w:r>
              <w:rPr>
                <w:rFonts w:ascii="Times Armenian" w:hAnsi="Times Armenian"/>
                <w:i/>
                <w:iCs/>
                <w:color w:val="000000"/>
                <w:sz w:val="16"/>
                <w:szCs w:val="16"/>
              </w:rPr>
              <w:t xml:space="preserve"> </w:t>
            </w: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c>
          <w:tcPr>
            <w:tcW w:w="1218" w:type="dxa"/>
            <w:vMerge/>
            <w:tcBorders>
              <w:top w:val="nil"/>
              <w:left w:val="single" w:sz="4" w:space="0" w:color="auto"/>
              <w:bottom w:val="single" w:sz="4" w:space="0" w:color="000000"/>
              <w:right w:val="single" w:sz="4" w:space="0" w:color="auto"/>
            </w:tcBorders>
            <w:vAlign w:val="center"/>
            <w:hideMark/>
          </w:tcPr>
          <w:p w:rsidR="00DE3748" w:rsidRDefault="00DE3748">
            <w:pPr>
              <w:rPr>
                <w:rFonts w:ascii="GHEA Grapalat" w:hAnsi="GHEA Grapalat"/>
                <w:color w:val="000000"/>
                <w:sz w:val="16"/>
                <w:szCs w:val="16"/>
              </w:rPr>
            </w:pPr>
          </w:p>
        </w:tc>
      </w:tr>
      <w:tr w:rsidR="00DE3748" w:rsidTr="0019197E">
        <w:trPr>
          <w:trHeight w:val="300"/>
        </w:trPr>
        <w:tc>
          <w:tcPr>
            <w:tcW w:w="7528" w:type="dxa"/>
            <w:gridSpan w:val="2"/>
            <w:tcBorders>
              <w:top w:val="single" w:sz="4" w:space="0" w:color="auto"/>
              <w:left w:val="single" w:sz="4" w:space="0" w:color="auto"/>
              <w:bottom w:val="single" w:sz="4" w:space="0" w:color="auto"/>
              <w:right w:val="nil"/>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Արդյունքի չափորոշիչներ</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992"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993"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218" w:type="dxa"/>
            <w:tcBorders>
              <w:top w:val="nil"/>
              <w:left w:val="nil"/>
              <w:bottom w:val="single" w:sz="4" w:space="0" w:color="auto"/>
              <w:right w:val="single" w:sz="4" w:space="0" w:color="auto"/>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r>
      <w:tr w:rsidR="00DE3748" w:rsidTr="0019197E">
        <w:trPr>
          <w:trHeight w:val="300"/>
        </w:trPr>
        <w:tc>
          <w:tcPr>
            <w:tcW w:w="2142" w:type="dxa"/>
            <w:tcBorders>
              <w:top w:val="nil"/>
              <w:left w:val="single" w:sz="4" w:space="0" w:color="auto"/>
              <w:bottom w:val="single" w:sz="4" w:space="0" w:color="auto"/>
              <w:right w:val="nil"/>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Արդյունքի չափորոշիչի տեսակը</w:t>
            </w:r>
            <w:r>
              <w:rPr>
                <w:rFonts w:ascii="GHEA Grapalat" w:hAnsi="GHEA Grapalat"/>
                <w:color w:val="000000"/>
                <w:sz w:val="16"/>
                <w:szCs w:val="16"/>
                <w:vertAlign w:val="superscript"/>
              </w:rPr>
              <w:t>26</w:t>
            </w:r>
          </w:p>
        </w:tc>
        <w:tc>
          <w:tcPr>
            <w:tcW w:w="5386" w:type="dxa"/>
            <w:tcBorders>
              <w:top w:val="nil"/>
              <w:left w:val="nil"/>
              <w:bottom w:val="single" w:sz="4" w:space="0" w:color="auto"/>
              <w:right w:val="nil"/>
            </w:tcBorders>
            <w:shd w:val="clear" w:color="000000" w:fill="D9D9D9"/>
            <w:vAlign w:val="center"/>
            <w:hideMark/>
          </w:tcPr>
          <w:p w:rsidR="00DE3748" w:rsidRDefault="00DE3748">
            <w:pPr>
              <w:jc w:val="center"/>
              <w:rPr>
                <w:rFonts w:ascii="GHEA Grapalat" w:hAnsi="GHEA Grapalat"/>
                <w:color w:val="000000"/>
                <w:sz w:val="16"/>
                <w:szCs w:val="16"/>
              </w:rPr>
            </w:pPr>
            <w:r>
              <w:rPr>
                <w:rFonts w:ascii="GHEA Grapalat" w:hAnsi="GHEA Grapalat"/>
                <w:color w:val="000000"/>
                <w:sz w:val="16"/>
                <w:szCs w:val="16"/>
              </w:rPr>
              <w:t>Արդյունքի չափորոշիչի անվանումը և չափման միավորը</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134"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992"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993" w:type="dxa"/>
            <w:tcBorders>
              <w:top w:val="nil"/>
              <w:left w:val="nil"/>
              <w:bottom w:val="single" w:sz="4" w:space="0" w:color="auto"/>
              <w:right w:val="nil"/>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c>
          <w:tcPr>
            <w:tcW w:w="1218" w:type="dxa"/>
            <w:tcBorders>
              <w:top w:val="nil"/>
              <w:left w:val="nil"/>
              <w:bottom w:val="single" w:sz="4" w:space="0" w:color="auto"/>
              <w:right w:val="single" w:sz="4" w:space="0" w:color="auto"/>
            </w:tcBorders>
            <w:shd w:val="clear" w:color="000000" w:fill="D8D8D8"/>
            <w:vAlign w:val="center"/>
            <w:hideMark/>
          </w:tcPr>
          <w:p w:rsidR="00DE3748" w:rsidRDefault="00DE3748">
            <w:pPr>
              <w:rPr>
                <w:rFonts w:ascii="Calibri" w:hAnsi="Calibri"/>
                <w:color w:val="000000"/>
              </w:rPr>
            </w:pPr>
            <w:r>
              <w:rPr>
                <w:rFonts w:ascii="Calibri" w:hAnsi="Calibri"/>
                <w:color w:val="000000"/>
                <w:sz w:val="22"/>
                <w:szCs w:val="22"/>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ø³Ý³Ï³Ï³Ý</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Համակարգչային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սարքավորումների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քանակ</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r>
              <w:rPr>
                <w:rFonts w:ascii="Sylfaen" w:hAnsi="Sylfaen" w:cs="Sylfaen"/>
                <w:i/>
                <w:iCs/>
                <w:color w:val="000000"/>
                <w:sz w:val="16"/>
                <w:szCs w:val="16"/>
              </w:rPr>
              <w:t>հատ</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10</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15</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20</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20</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20</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ø³Ý³Ï³Ï³Ý</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Համակարգչային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այլ</w:t>
            </w:r>
            <w:r>
              <w:rPr>
                <w:rFonts w:ascii="Times Armenian" w:hAnsi="Times Armenian" w:cs="Times Armenian"/>
                <w:i/>
                <w:iCs/>
                <w:color w:val="000000"/>
                <w:sz w:val="16"/>
                <w:szCs w:val="16"/>
              </w:rPr>
              <w:t xml:space="preserve"> </w:t>
            </w:r>
            <w:r>
              <w:rPr>
                <w:rFonts w:ascii="Sylfaen" w:hAnsi="Sylfaen" w:cs="Sylfaen"/>
                <w:i/>
                <w:iCs/>
                <w:color w:val="000000"/>
                <w:sz w:val="16"/>
                <w:szCs w:val="16"/>
              </w:rPr>
              <w:t>սարքավորումների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քանակ</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r>
              <w:rPr>
                <w:rFonts w:ascii="Sylfaen" w:hAnsi="Sylfaen" w:cs="Sylfaen"/>
                <w:i/>
                <w:iCs/>
                <w:color w:val="000000"/>
                <w:sz w:val="16"/>
                <w:szCs w:val="16"/>
              </w:rPr>
              <w:t>հատ</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20</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20</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41</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41</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41</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ø³Ý³Ï³Ï³Ý</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Sylfaen" w:hAnsi="Sylfaen" w:cs="Sylfaen"/>
                <w:i/>
                <w:iCs/>
                <w:color w:val="000000"/>
                <w:sz w:val="16"/>
                <w:szCs w:val="16"/>
              </w:rPr>
              <w:t>Գրասենյակայի</w:t>
            </w:r>
            <w:r>
              <w:rPr>
                <w:rFonts w:ascii="Times Armenian" w:hAnsi="Times Armenian"/>
                <w:i/>
                <w:iCs/>
                <w:color w:val="000000"/>
                <w:sz w:val="16"/>
                <w:szCs w:val="16"/>
              </w:rPr>
              <w:t xml:space="preserve">  </w:t>
            </w:r>
            <w:r>
              <w:rPr>
                <w:rFonts w:ascii="Sylfaen" w:hAnsi="Sylfaen" w:cs="Sylfaen"/>
                <w:i/>
                <w:iCs/>
                <w:color w:val="000000"/>
                <w:sz w:val="16"/>
                <w:szCs w:val="16"/>
              </w:rPr>
              <w:t>գույքի</w:t>
            </w:r>
            <w:r>
              <w:rPr>
                <w:rFonts w:ascii="Times Armenian" w:hAnsi="Times Armenian" w:cs="Times Armenian"/>
                <w:i/>
                <w:iCs/>
                <w:color w:val="000000"/>
                <w:sz w:val="16"/>
                <w:szCs w:val="16"/>
              </w:rPr>
              <w:t xml:space="preserve"> </w:t>
            </w:r>
            <w:r>
              <w:rPr>
                <w:rFonts w:ascii="Sylfaen" w:hAnsi="Sylfaen" w:cs="Sylfaen"/>
                <w:i/>
                <w:iCs/>
                <w:color w:val="000000"/>
                <w:sz w:val="16"/>
                <w:szCs w:val="16"/>
              </w:rPr>
              <w:t>միավորի</w:t>
            </w:r>
            <w:r>
              <w:rPr>
                <w:rFonts w:ascii="Times Armenian" w:hAnsi="Times Armenian" w:cs="Times Armenian"/>
                <w:i/>
                <w:iCs/>
                <w:color w:val="000000"/>
                <w:sz w:val="16"/>
                <w:szCs w:val="16"/>
              </w:rPr>
              <w:t xml:space="preserve"> </w:t>
            </w:r>
            <w:r>
              <w:rPr>
                <w:rFonts w:ascii="Sylfaen" w:hAnsi="Sylfaen" w:cs="Sylfaen"/>
                <w:i/>
                <w:iCs/>
                <w:color w:val="000000"/>
                <w:sz w:val="16"/>
                <w:szCs w:val="16"/>
              </w:rPr>
              <w:t>քանակը</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հատ</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128</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ø³Ý³Ï³Ï³Ý</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Գրասենյակային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կահույքի</w:t>
            </w:r>
            <w:r>
              <w:rPr>
                <w:rFonts w:ascii="Times Armenian" w:hAnsi="Times Armenian" w:cs="Times Armenian"/>
                <w:i/>
                <w:iCs/>
                <w:color w:val="000000"/>
                <w:sz w:val="16"/>
                <w:szCs w:val="16"/>
              </w:rPr>
              <w:t xml:space="preserve"> </w:t>
            </w:r>
            <w:r>
              <w:rPr>
                <w:rFonts w:ascii="Sylfaen" w:hAnsi="Sylfaen" w:cs="Sylfaen"/>
                <w:i/>
                <w:iCs/>
                <w:color w:val="000000"/>
                <w:sz w:val="16"/>
                <w:szCs w:val="16"/>
              </w:rPr>
              <w:t>միավոր</w:t>
            </w:r>
            <w:r>
              <w:rPr>
                <w:rFonts w:ascii="Times Armenian" w:hAnsi="Times Armenian" w:cs="Times Armenian"/>
                <w:i/>
                <w:iCs/>
                <w:color w:val="000000"/>
                <w:sz w:val="16"/>
                <w:szCs w:val="16"/>
              </w:rPr>
              <w:t xml:space="preserve"> </w:t>
            </w:r>
            <w:r>
              <w:rPr>
                <w:rFonts w:ascii="Sylfaen" w:hAnsi="Sylfaen" w:cs="Sylfaen"/>
                <w:i/>
                <w:iCs/>
                <w:color w:val="000000"/>
                <w:sz w:val="16"/>
                <w:szCs w:val="16"/>
              </w:rPr>
              <w:t>քանակ</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r>
              <w:rPr>
                <w:rFonts w:ascii="Sylfaen" w:hAnsi="Sylfaen" w:cs="Sylfaen"/>
                <w:i/>
                <w:iCs/>
                <w:color w:val="000000"/>
                <w:sz w:val="16"/>
                <w:szCs w:val="16"/>
              </w:rPr>
              <w:t>հատ</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17</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21</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11</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11</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11</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ø³Ý³Ï³Ï³Ý</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Sylfaen" w:hAnsi="Sylfaen" w:cs="Sylfaen"/>
                <w:i/>
                <w:iCs/>
                <w:color w:val="000000"/>
                <w:sz w:val="16"/>
                <w:szCs w:val="16"/>
              </w:rPr>
              <w:t>Տնտեսական</w:t>
            </w:r>
            <w:r>
              <w:rPr>
                <w:rFonts w:ascii="Times Armenian" w:hAnsi="Times Armenian"/>
                <w:i/>
                <w:iCs/>
                <w:color w:val="000000"/>
                <w:sz w:val="16"/>
                <w:szCs w:val="16"/>
              </w:rPr>
              <w:t xml:space="preserve"> </w:t>
            </w:r>
            <w:r>
              <w:rPr>
                <w:rFonts w:ascii="Sylfaen" w:hAnsi="Sylfaen" w:cs="Sylfaen"/>
                <w:i/>
                <w:iCs/>
                <w:color w:val="000000"/>
                <w:sz w:val="16"/>
                <w:szCs w:val="16"/>
              </w:rPr>
              <w:t>գույքի</w:t>
            </w:r>
            <w:r>
              <w:rPr>
                <w:rFonts w:ascii="Times Armenian" w:hAnsi="Times Armenian" w:cs="Times Armenian"/>
                <w:i/>
                <w:iCs/>
                <w:color w:val="000000"/>
                <w:sz w:val="16"/>
                <w:szCs w:val="16"/>
              </w:rPr>
              <w:t xml:space="preserve"> </w:t>
            </w:r>
            <w:r>
              <w:rPr>
                <w:rFonts w:ascii="Sylfaen" w:hAnsi="Sylfaen" w:cs="Sylfaen"/>
                <w:i/>
                <w:iCs/>
                <w:color w:val="000000"/>
                <w:sz w:val="16"/>
                <w:szCs w:val="16"/>
              </w:rPr>
              <w:t>և</w:t>
            </w:r>
            <w:r>
              <w:rPr>
                <w:rFonts w:ascii="Times Armenian" w:hAnsi="Times Armenian" w:cs="Times Armenian"/>
                <w:i/>
                <w:iCs/>
                <w:color w:val="000000"/>
                <w:sz w:val="16"/>
                <w:szCs w:val="16"/>
              </w:rPr>
              <w:t xml:space="preserve"> </w:t>
            </w:r>
            <w:r>
              <w:rPr>
                <w:rFonts w:ascii="Sylfaen" w:hAnsi="Sylfaen" w:cs="Sylfaen"/>
                <w:i/>
                <w:iCs/>
                <w:color w:val="000000"/>
                <w:sz w:val="16"/>
                <w:szCs w:val="16"/>
              </w:rPr>
              <w:t>սարքավորման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քանակ</w:t>
            </w:r>
            <w:r>
              <w:rPr>
                <w:rFonts w:ascii="Times Armenian" w:hAnsi="Times Armenian" w:cs="Times Armenian"/>
                <w:i/>
                <w:iCs/>
                <w:color w:val="000000"/>
                <w:sz w:val="16"/>
                <w:szCs w:val="16"/>
              </w:rPr>
              <w:t xml:space="preserve">, </w:t>
            </w:r>
            <w:r>
              <w:rPr>
                <w:rFonts w:ascii="Sylfaen" w:hAnsi="Sylfaen" w:cs="Sylfaen"/>
                <w:i/>
                <w:iCs/>
                <w:color w:val="000000"/>
                <w:sz w:val="16"/>
                <w:szCs w:val="16"/>
              </w:rPr>
              <w:t>հատ</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1</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Ä³ÙÏ»ï³ÛÇÝ</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Sylfaen" w:hAnsi="Sylfaen" w:cs="Sylfaen"/>
                <w:i/>
                <w:iCs/>
                <w:color w:val="000000"/>
                <w:sz w:val="16"/>
                <w:szCs w:val="16"/>
              </w:rPr>
              <w:t>արքավորումների</w:t>
            </w:r>
            <w:r>
              <w:rPr>
                <w:rFonts w:ascii="Times Armenian" w:hAnsi="Times Armenian"/>
                <w:i/>
                <w:iCs/>
                <w:color w:val="000000"/>
                <w:sz w:val="16"/>
                <w:szCs w:val="16"/>
              </w:rPr>
              <w:t xml:space="preserve"> </w:t>
            </w:r>
            <w:r>
              <w:rPr>
                <w:rFonts w:ascii="Sylfaen" w:hAnsi="Sylfaen" w:cs="Sylfaen"/>
                <w:i/>
                <w:iCs/>
                <w:color w:val="000000"/>
                <w:sz w:val="16"/>
                <w:szCs w:val="16"/>
              </w:rPr>
              <w:t>ծառայության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կանխատեսվող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միջին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ժամկետ</w:t>
            </w:r>
            <w:r>
              <w:rPr>
                <w:rFonts w:ascii="Times Armenian" w:hAnsi="Times Armenian" w:cs="Times Armenian"/>
                <w:i/>
                <w:iCs/>
                <w:color w:val="000000"/>
                <w:sz w:val="16"/>
                <w:szCs w:val="16"/>
              </w:rPr>
              <w:t xml:space="preserve">, </w:t>
            </w:r>
            <w:r>
              <w:rPr>
                <w:rFonts w:ascii="Sylfaen" w:hAnsi="Sylfaen" w:cs="Sylfaen"/>
                <w:i/>
                <w:iCs/>
                <w:color w:val="000000"/>
                <w:sz w:val="16"/>
                <w:szCs w:val="16"/>
              </w:rPr>
              <w:t>տարի</w:t>
            </w:r>
            <w:r>
              <w:rPr>
                <w:rFonts w:ascii="Times Armenian" w:hAnsi="Times Armenian"/>
                <w:i/>
                <w:iCs/>
                <w:color w:val="000000"/>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8</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7</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7</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7</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jc w:val="right"/>
              <w:rPr>
                <w:rFonts w:ascii="Calibri" w:hAnsi="Calibri"/>
                <w:color w:val="000000"/>
                <w:sz w:val="16"/>
                <w:szCs w:val="16"/>
              </w:rPr>
            </w:pPr>
            <w:r>
              <w:rPr>
                <w:rFonts w:ascii="Calibri" w:hAnsi="Calibri"/>
                <w:color w:val="000000"/>
                <w:sz w:val="16"/>
                <w:szCs w:val="16"/>
              </w:rPr>
              <w:t>7</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630"/>
        </w:trPr>
        <w:tc>
          <w:tcPr>
            <w:tcW w:w="2142" w:type="dxa"/>
            <w:tcBorders>
              <w:top w:val="nil"/>
              <w:left w:val="single" w:sz="4" w:space="0" w:color="auto"/>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üÇÝ³Ýë³Ï³Ý</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Times Armenian" w:hAnsi="Times Armenian"/>
                <w:i/>
                <w:iCs/>
                <w:color w:val="000000"/>
                <w:sz w:val="16"/>
                <w:szCs w:val="16"/>
              </w:rPr>
            </w:pPr>
            <w:r>
              <w:rPr>
                <w:rFonts w:ascii="Times Armenian" w:hAnsi="Times Armenian"/>
                <w:i/>
                <w:iCs/>
                <w:color w:val="000000"/>
                <w:sz w:val="16"/>
                <w:szCs w:val="16"/>
              </w:rPr>
              <w:t xml:space="preserve"> </w:t>
            </w:r>
            <w:r>
              <w:rPr>
                <w:rFonts w:ascii="Sylfaen" w:hAnsi="Sylfaen" w:cs="Sylfaen"/>
                <w:i/>
                <w:iCs/>
                <w:color w:val="000000"/>
                <w:sz w:val="16"/>
                <w:szCs w:val="16"/>
              </w:rPr>
              <w:t>Տվյալ</w:t>
            </w:r>
            <w:r>
              <w:rPr>
                <w:rFonts w:ascii="Times Armenian" w:hAnsi="Times Armenian" w:cs="Times Armenian"/>
                <w:i/>
                <w:iCs/>
                <w:color w:val="000000"/>
                <w:sz w:val="16"/>
                <w:szCs w:val="16"/>
              </w:rPr>
              <w:t xml:space="preserve"> </w:t>
            </w:r>
            <w:r>
              <w:rPr>
                <w:rFonts w:ascii="Sylfaen" w:hAnsi="Sylfaen" w:cs="Sylfaen"/>
                <w:i/>
                <w:iCs/>
                <w:color w:val="000000"/>
                <w:sz w:val="16"/>
                <w:szCs w:val="16"/>
              </w:rPr>
              <w:t>բյուջետային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տարվան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նախորդող</w:t>
            </w:r>
            <w:r>
              <w:rPr>
                <w:rFonts w:ascii="Times Armenian" w:hAnsi="Times Armenian" w:cs="Times Armenian"/>
                <w:i/>
                <w:iCs/>
                <w:color w:val="000000"/>
                <w:sz w:val="16"/>
                <w:szCs w:val="16"/>
              </w:rPr>
              <w:t xml:space="preserve"> </w:t>
            </w:r>
            <w:r>
              <w:rPr>
                <w:rFonts w:ascii="Sylfaen" w:hAnsi="Sylfaen" w:cs="Sylfaen"/>
                <w:i/>
                <w:iCs/>
                <w:color w:val="000000"/>
                <w:sz w:val="16"/>
                <w:szCs w:val="16"/>
              </w:rPr>
              <w:t>երեք</w:t>
            </w:r>
            <w:r>
              <w:rPr>
                <w:rFonts w:ascii="Times Armenian" w:hAnsi="Times Armenian"/>
                <w:i/>
                <w:iCs/>
                <w:color w:val="000000"/>
                <w:sz w:val="16"/>
                <w:szCs w:val="16"/>
              </w:rPr>
              <w:t xml:space="preserve"> </w:t>
            </w:r>
            <w:r>
              <w:rPr>
                <w:rFonts w:ascii="Sylfaen" w:hAnsi="Sylfaen" w:cs="Sylfaen"/>
                <w:i/>
                <w:iCs/>
                <w:color w:val="000000"/>
                <w:sz w:val="16"/>
                <w:szCs w:val="16"/>
              </w:rPr>
              <w:t>տարիների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ընթացքում</w:t>
            </w:r>
            <w:r>
              <w:rPr>
                <w:rFonts w:ascii="Times Armenian" w:hAnsi="Times Armenian" w:cs="Times Armenian"/>
                <w:i/>
                <w:iCs/>
                <w:color w:val="000000"/>
                <w:sz w:val="16"/>
                <w:szCs w:val="16"/>
              </w:rPr>
              <w:t xml:space="preserve"> </w:t>
            </w:r>
            <w:r>
              <w:rPr>
                <w:rFonts w:ascii="Sylfaen" w:hAnsi="Sylfaen" w:cs="Sylfaen"/>
                <w:i/>
                <w:iCs/>
                <w:color w:val="000000"/>
                <w:sz w:val="16"/>
                <w:szCs w:val="16"/>
              </w:rPr>
              <w:t>սարքավորումների</w:t>
            </w:r>
            <w:r>
              <w:rPr>
                <w:rFonts w:ascii="Times Armenian" w:hAnsi="Times Armenian" w:cs="Times Armenian"/>
                <w:i/>
                <w:iCs/>
                <w:color w:val="000000"/>
                <w:sz w:val="16"/>
                <w:szCs w:val="16"/>
              </w:rPr>
              <w:t xml:space="preserve"> </w:t>
            </w:r>
            <w:r>
              <w:rPr>
                <w:rFonts w:ascii="Sylfaen" w:hAnsi="Sylfaen" w:cs="Sylfaen"/>
                <w:i/>
                <w:iCs/>
                <w:color w:val="000000"/>
                <w:sz w:val="16"/>
                <w:szCs w:val="16"/>
              </w:rPr>
              <w:t>ձեռքբերման</w:t>
            </w:r>
            <w:r>
              <w:rPr>
                <w:rFonts w:ascii="Times Armenian" w:hAnsi="Times Armenian" w:cs="Times Armenian"/>
                <w:i/>
                <w:iCs/>
                <w:color w:val="000000"/>
                <w:sz w:val="16"/>
                <w:szCs w:val="16"/>
              </w:rPr>
              <w:t xml:space="preserve"> </w:t>
            </w:r>
            <w:r>
              <w:rPr>
                <w:rFonts w:ascii="Sylfaen" w:hAnsi="Sylfaen" w:cs="Sylfaen"/>
                <w:i/>
                <w:iCs/>
                <w:color w:val="000000"/>
                <w:sz w:val="16"/>
                <w:szCs w:val="16"/>
              </w:rPr>
              <w:t>վրա</w:t>
            </w:r>
            <w:r>
              <w:rPr>
                <w:rFonts w:ascii="Times Armenian" w:hAnsi="Times Armenian" w:cs="Times Armenian"/>
                <w:i/>
                <w:iCs/>
                <w:color w:val="000000"/>
                <w:sz w:val="16"/>
                <w:szCs w:val="16"/>
              </w:rPr>
              <w:t xml:space="preserve"> </w:t>
            </w:r>
            <w:r>
              <w:rPr>
                <w:rFonts w:ascii="Sylfaen" w:hAnsi="Sylfaen" w:cs="Sylfaen"/>
                <w:i/>
                <w:iCs/>
                <w:color w:val="000000"/>
                <w:sz w:val="16"/>
                <w:szCs w:val="16"/>
              </w:rPr>
              <w:t>կատարված</w:t>
            </w:r>
            <w:r>
              <w:rPr>
                <w:rFonts w:ascii="Times Armenian" w:hAnsi="Times Armenian" w:cs="Times Armenian"/>
                <w:i/>
                <w:iCs/>
                <w:color w:val="000000"/>
                <w:sz w:val="16"/>
                <w:szCs w:val="16"/>
              </w:rPr>
              <w:t xml:space="preserve"> </w:t>
            </w:r>
            <w:r>
              <w:rPr>
                <w:rFonts w:ascii="Sylfaen" w:hAnsi="Sylfaen" w:cs="Sylfaen"/>
                <w:i/>
                <w:iCs/>
                <w:color w:val="000000"/>
                <w:sz w:val="16"/>
                <w:szCs w:val="16"/>
              </w:rPr>
              <w:t>գումարային</w:t>
            </w:r>
            <w:r>
              <w:rPr>
                <w:rFonts w:ascii="Times Armenian" w:hAnsi="Times Armenian" w:cs="Times Armenian"/>
                <w:i/>
                <w:iCs/>
                <w:color w:val="000000"/>
                <w:sz w:val="16"/>
                <w:szCs w:val="16"/>
              </w:rPr>
              <w:t xml:space="preserve"> </w:t>
            </w:r>
            <w:r>
              <w:rPr>
                <w:rFonts w:ascii="Sylfaen" w:hAnsi="Sylfaen" w:cs="Sylfaen"/>
                <w:i/>
                <w:iCs/>
                <w:color w:val="000000"/>
                <w:sz w:val="16"/>
                <w:szCs w:val="16"/>
              </w:rPr>
              <w:t>ծախս</w:t>
            </w:r>
            <w:r>
              <w:rPr>
                <w:rFonts w:ascii="Times Armenian" w:hAnsi="Times Armenian" w:cs="Times Armenian"/>
                <w:i/>
                <w:iCs/>
                <w:color w:val="000000"/>
                <w:sz w:val="16"/>
                <w:szCs w:val="16"/>
              </w:rPr>
              <w:t>,</w:t>
            </w:r>
            <w:r>
              <w:rPr>
                <w:rFonts w:ascii="Times Armenian" w:hAnsi="Times Armenian"/>
                <w:i/>
                <w:iCs/>
                <w:color w:val="000000"/>
                <w:sz w:val="16"/>
                <w:szCs w:val="16"/>
              </w:rPr>
              <w:t xml:space="preserve"> </w:t>
            </w:r>
            <w:r>
              <w:rPr>
                <w:rFonts w:ascii="Sylfaen" w:hAnsi="Sylfaen" w:cs="Sylfaen"/>
                <w:i/>
                <w:iCs/>
                <w:color w:val="000000"/>
                <w:sz w:val="16"/>
                <w:szCs w:val="16"/>
              </w:rPr>
              <w:t>հազար</w:t>
            </w:r>
            <w:r>
              <w:rPr>
                <w:rFonts w:ascii="Times Armenian" w:hAnsi="Times Armenian" w:cs="Times Armenian"/>
                <w:i/>
                <w:iCs/>
                <w:color w:val="000000"/>
                <w:sz w:val="16"/>
                <w:szCs w:val="16"/>
              </w:rPr>
              <w:t xml:space="preserve"> </w:t>
            </w:r>
            <w:r>
              <w:rPr>
                <w:rFonts w:ascii="Sylfaen" w:hAnsi="Sylfaen" w:cs="Sylfaen"/>
                <w:i/>
                <w:iCs/>
                <w:color w:val="000000"/>
                <w:sz w:val="16"/>
                <w:szCs w:val="16"/>
              </w:rPr>
              <w:t>դրա</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both"/>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noWrap/>
            <w:vAlign w:val="bottom"/>
            <w:hideMark/>
          </w:tcPr>
          <w:p w:rsidR="00DE3748" w:rsidRDefault="00DE3748">
            <w:pPr>
              <w:rPr>
                <w:rFonts w:ascii="GHEA Grapalat" w:hAnsi="GHEA Grapalat"/>
                <w:i/>
                <w:iCs/>
                <w:color w:val="000000"/>
                <w:sz w:val="16"/>
                <w:szCs w:val="16"/>
              </w:rPr>
            </w:pPr>
            <w:r>
              <w:rPr>
                <w:rFonts w:ascii="Courier New" w:hAnsi="Courier New" w:cs="Courier New"/>
                <w:i/>
                <w:iCs/>
                <w:color w:val="000000"/>
                <w:sz w:val="16"/>
                <w:szCs w:val="16"/>
              </w:rPr>
              <w:t> </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both"/>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noWrap/>
            <w:vAlign w:val="bottom"/>
            <w:hideMark/>
          </w:tcPr>
          <w:p w:rsidR="00DE3748" w:rsidRDefault="00DE3748">
            <w:pPr>
              <w:rPr>
                <w:rFonts w:ascii="GHEA Grapalat" w:hAnsi="GHEA Grapalat"/>
                <w:i/>
                <w:iCs/>
                <w:color w:val="000000"/>
                <w:sz w:val="16"/>
                <w:szCs w:val="16"/>
              </w:rPr>
            </w:pPr>
            <w:r>
              <w:rPr>
                <w:rFonts w:ascii="Courier New" w:hAnsi="Courier New" w:cs="Courier New"/>
                <w:i/>
                <w:iCs/>
                <w:color w:val="000000"/>
                <w:sz w:val="16"/>
                <w:szCs w:val="16"/>
              </w:rPr>
              <w:t> </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both"/>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noWrap/>
            <w:vAlign w:val="bottom"/>
            <w:hideMark/>
          </w:tcPr>
          <w:p w:rsidR="00DE3748" w:rsidRDefault="00DE3748">
            <w:pPr>
              <w:rPr>
                <w:rFonts w:ascii="GHEA Grapalat" w:hAnsi="GHEA Grapalat"/>
                <w:i/>
                <w:iCs/>
                <w:color w:val="000000"/>
                <w:sz w:val="16"/>
                <w:szCs w:val="16"/>
              </w:rPr>
            </w:pPr>
            <w:r>
              <w:rPr>
                <w:rFonts w:ascii="Courier New" w:hAnsi="Courier New" w:cs="Courier New"/>
                <w:i/>
                <w:iCs/>
                <w:color w:val="000000"/>
                <w:sz w:val="16"/>
                <w:szCs w:val="16"/>
              </w:rPr>
              <w:t> </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both"/>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jc w:val="cente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2142" w:type="dxa"/>
            <w:tcBorders>
              <w:top w:val="nil"/>
              <w:left w:val="single" w:sz="4" w:space="0" w:color="auto"/>
              <w:bottom w:val="single" w:sz="4" w:space="0" w:color="auto"/>
              <w:right w:val="single" w:sz="4" w:space="0" w:color="auto"/>
            </w:tcBorders>
            <w:shd w:val="clear" w:color="000000" w:fill="FFFFFF"/>
            <w:noWrap/>
            <w:vAlign w:val="bottom"/>
            <w:hideMark/>
          </w:tcPr>
          <w:p w:rsidR="00DE3748" w:rsidRDefault="00DE3748">
            <w:pPr>
              <w:rPr>
                <w:rFonts w:ascii="GHEA Grapalat" w:hAnsi="GHEA Grapalat"/>
                <w:i/>
                <w:iCs/>
                <w:color w:val="000000"/>
                <w:sz w:val="16"/>
                <w:szCs w:val="16"/>
              </w:rPr>
            </w:pPr>
            <w:r>
              <w:rPr>
                <w:rFonts w:ascii="Courier New" w:hAnsi="Courier New" w:cs="Courier New"/>
                <w:i/>
                <w:iCs/>
                <w:color w:val="000000"/>
                <w:sz w:val="16"/>
                <w:szCs w:val="16"/>
              </w:rPr>
              <w:t> </w:t>
            </w:r>
          </w:p>
        </w:tc>
        <w:tc>
          <w:tcPr>
            <w:tcW w:w="5386"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jc w:val="both"/>
              <w:rPr>
                <w:rFonts w:ascii="GHEA Grapalat" w:hAnsi="GHEA Grapalat"/>
                <w:i/>
                <w:iCs/>
                <w:color w:val="000000"/>
                <w:sz w:val="16"/>
                <w:szCs w:val="16"/>
              </w:rPr>
            </w:pPr>
            <w:r>
              <w:rPr>
                <w:rFonts w:ascii="Courier New" w:hAnsi="Courier New" w:cs="Courier New"/>
                <w:i/>
                <w:iCs/>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c>
          <w:tcPr>
            <w:tcW w:w="1218" w:type="dxa"/>
            <w:tcBorders>
              <w:top w:val="nil"/>
              <w:left w:val="nil"/>
              <w:bottom w:val="single" w:sz="4" w:space="0" w:color="auto"/>
              <w:right w:val="single" w:sz="4" w:space="0" w:color="auto"/>
            </w:tcBorders>
            <w:shd w:val="clear" w:color="000000" w:fill="FFFFFF"/>
            <w:vAlign w:val="center"/>
            <w:hideMark/>
          </w:tcPr>
          <w:p w:rsidR="00DE3748" w:rsidRDefault="00DE3748">
            <w:pPr>
              <w:rPr>
                <w:rFonts w:ascii="Calibri" w:hAnsi="Calibri"/>
                <w:color w:val="000000"/>
                <w:sz w:val="16"/>
                <w:szCs w:val="16"/>
              </w:rPr>
            </w:pPr>
            <w:r>
              <w:rPr>
                <w:rFonts w:ascii="Calibri" w:hAnsi="Calibri"/>
                <w:color w:val="000000"/>
                <w:sz w:val="16"/>
                <w:szCs w:val="16"/>
              </w:rPr>
              <w:t> </w:t>
            </w:r>
          </w:p>
        </w:tc>
      </w:tr>
      <w:tr w:rsidR="00DE3748" w:rsidTr="0019197E">
        <w:trPr>
          <w:trHeight w:val="300"/>
        </w:trPr>
        <w:tc>
          <w:tcPr>
            <w:tcW w:w="7528" w:type="dxa"/>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DE3748" w:rsidRDefault="00DE3748" w:rsidP="00F901AB">
            <w:pPr>
              <w:jc w:val="center"/>
              <w:rPr>
                <w:rFonts w:ascii="GHEA Grapalat" w:hAnsi="GHEA Grapalat"/>
                <w:color w:val="000000"/>
                <w:sz w:val="16"/>
                <w:szCs w:val="16"/>
              </w:rPr>
            </w:pPr>
            <w:r>
              <w:rPr>
                <w:rFonts w:ascii="GHEA Grapalat" w:hAnsi="GHEA Grapalat"/>
                <w:color w:val="000000"/>
                <w:sz w:val="16"/>
                <w:szCs w:val="16"/>
              </w:rPr>
              <w:t>Միջոցառման վրա կատարվող ծախսը (հազար դրամ)</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rsidP="00F901AB">
            <w:pPr>
              <w:jc w:val="center"/>
              <w:rPr>
                <w:rFonts w:ascii="GHEA Grapalat" w:hAnsi="GHEA Grapalat"/>
                <w:i/>
                <w:iCs/>
                <w:color w:val="000000"/>
                <w:sz w:val="16"/>
                <w:szCs w:val="16"/>
              </w:rPr>
            </w:pPr>
            <w:r>
              <w:rPr>
                <w:rFonts w:ascii="GHEA Grapalat" w:hAnsi="GHEA Grapalat"/>
                <w:i/>
                <w:iCs/>
                <w:color w:val="000000"/>
                <w:sz w:val="16"/>
                <w:szCs w:val="16"/>
              </w:rPr>
              <w:t>5,254.88</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rsidP="00F901AB">
            <w:pPr>
              <w:jc w:val="center"/>
              <w:rPr>
                <w:rFonts w:ascii="GHEA Grapalat" w:hAnsi="GHEA Grapalat"/>
                <w:i/>
                <w:iCs/>
                <w:color w:val="000000"/>
                <w:sz w:val="16"/>
                <w:szCs w:val="16"/>
              </w:rPr>
            </w:pPr>
            <w:r>
              <w:rPr>
                <w:rFonts w:ascii="GHEA Grapalat" w:hAnsi="GHEA Grapalat"/>
                <w:i/>
                <w:iCs/>
                <w:color w:val="000000"/>
                <w:sz w:val="16"/>
                <w:szCs w:val="16"/>
              </w:rPr>
              <w:t>16,063.00</w:t>
            </w:r>
          </w:p>
        </w:tc>
        <w:tc>
          <w:tcPr>
            <w:tcW w:w="1134" w:type="dxa"/>
            <w:tcBorders>
              <w:top w:val="nil"/>
              <w:left w:val="nil"/>
              <w:bottom w:val="single" w:sz="4" w:space="0" w:color="auto"/>
              <w:right w:val="single" w:sz="4" w:space="0" w:color="auto"/>
            </w:tcBorders>
            <w:shd w:val="clear" w:color="000000" w:fill="FFFFFF"/>
            <w:vAlign w:val="center"/>
            <w:hideMark/>
          </w:tcPr>
          <w:p w:rsidR="00DE3748" w:rsidRDefault="00DE3748" w:rsidP="00F901AB">
            <w:pPr>
              <w:jc w:val="center"/>
              <w:rPr>
                <w:rFonts w:ascii="GHEA Grapalat" w:hAnsi="GHEA Grapalat"/>
                <w:i/>
                <w:iCs/>
                <w:color w:val="000000"/>
                <w:sz w:val="16"/>
                <w:szCs w:val="16"/>
              </w:rPr>
            </w:pPr>
            <w:r>
              <w:rPr>
                <w:rFonts w:ascii="GHEA Grapalat" w:hAnsi="GHEA Grapalat"/>
                <w:i/>
                <w:iCs/>
                <w:color w:val="000000"/>
                <w:sz w:val="16"/>
                <w:szCs w:val="16"/>
              </w:rPr>
              <w:t>14,328.00</w:t>
            </w:r>
          </w:p>
        </w:tc>
        <w:tc>
          <w:tcPr>
            <w:tcW w:w="992" w:type="dxa"/>
            <w:tcBorders>
              <w:top w:val="nil"/>
              <w:left w:val="nil"/>
              <w:bottom w:val="single" w:sz="4" w:space="0" w:color="auto"/>
              <w:right w:val="single" w:sz="4" w:space="0" w:color="auto"/>
            </w:tcBorders>
            <w:shd w:val="clear" w:color="000000" w:fill="FFFFFF"/>
            <w:vAlign w:val="center"/>
            <w:hideMark/>
          </w:tcPr>
          <w:p w:rsidR="00DE3748" w:rsidRDefault="00DE3748" w:rsidP="00F901AB">
            <w:pPr>
              <w:jc w:val="center"/>
              <w:rPr>
                <w:rFonts w:ascii="GHEA Grapalat" w:hAnsi="GHEA Grapalat"/>
                <w:i/>
                <w:iCs/>
                <w:color w:val="000000"/>
                <w:sz w:val="16"/>
                <w:szCs w:val="16"/>
              </w:rPr>
            </w:pPr>
            <w:r>
              <w:rPr>
                <w:rFonts w:ascii="GHEA Grapalat" w:hAnsi="GHEA Grapalat"/>
                <w:i/>
                <w:iCs/>
                <w:color w:val="000000"/>
                <w:sz w:val="16"/>
                <w:szCs w:val="16"/>
              </w:rPr>
              <w:t>14,328.00</w:t>
            </w:r>
          </w:p>
        </w:tc>
        <w:tc>
          <w:tcPr>
            <w:tcW w:w="993" w:type="dxa"/>
            <w:tcBorders>
              <w:top w:val="nil"/>
              <w:left w:val="nil"/>
              <w:bottom w:val="single" w:sz="4" w:space="0" w:color="auto"/>
              <w:right w:val="single" w:sz="4" w:space="0" w:color="auto"/>
            </w:tcBorders>
            <w:shd w:val="clear" w:color="000000" w:fill="FFFFFF"/>
            <w:vAlign w:val="center"/>
            <w:hideMark/>
          </w:tcPr>
          <w:p w:rsidR="00DE3748" w:rsidRDefault="00DE3748" w:rsidP="00F901AB">
            <w:pPr>
              <w:jc w:val="center"/>
              <w:rPr>
                <w:rFonts w:ascii="GHEA Grapalat" w:hAnsi="GHEA Grapalat"/>
                <w:i/>
                <w:iCs/>
                <w:color w:val="000000"/>
                <w:sz w:val="16"/>
                <w:szCs w:val="16"/>
              </w:rPr>
            </w:pPr>
            <w:r>
              <w:rPr>
                <w:rFonts w:ascii="GHEA Grapalat" w:hAnsi="GHEA Grapalat"/>
                <w:i/>
                <w:iCs/>
                <w:color w:val="000000"/>
                <w:sz w:val="16"/>
                <w:szCs w:val="16"/>
              </w:rPr>
              <w:t>14,328.00</w:t>
            </w:r>
          </w:p>
        </w:tc>
        <w:tc>
          <w:tcPr>
            <w:tcW w:w="1218" w:type="dxa"/>
            <w:tcBorders>
              <w:top w:val="nil"/>
              <w:left w:val="nil"/>
              <w:bottom w:val="single" w:sz="4" w:space="0" w:color="auto"/>
              <w:right w:val="single" w:sz="4" w:space="0" w:color="auto"/>
            </w:tcBorders>
            <w:shd w:val="clear" w:color="000000" w:fill="FFFFFF"/>
            <w:vAlign w:val="bottom"/>
            <w:hideMark/>
          </w:tcPr>
          <w:p w:rsidR="00DE3748" w:rsidRDefault="00DE3748" w:rsidP="00F901AB">
            <w:pPr>
              <w:jc w:val="center"/>
              <w:rPr>
                <w:rFonts w:ascii="Calibri" w:hAnsi="Calibri"/>
                <w:color w:val="000000"/>
              </w:rPr>
            </w:pPr>
          </w:p>
        </w:tc>
      </w:tr>
    </w:tbl>
    <w:p w:rsidR="00DE3748" w:rsidRPr="00DE3748" w:rsidRDefault="00DE3748" w:rsidP="00F901AB">
      <w:pPr>
        <w:pStyle w:val="NoSpacing"/>
        <w:ind w:firstLine="720"/>
        <w:jc w:val="center"/>
        <w:rPr>
          <w:rFonts w:ascii="GHEA Grapalat" w:hAnsi="GHEA Grapalat"/>
          <w:i/>
          <w:lang w:eastAsia="ru-RU"/>
        </w:rPr>
      </w:pPr>
    </w:p>
    <w:p w:rsidR="00AA0E24" w:rsidRPr="00CE2BFB" w:rsidRDefault="00AA0E24" w:rsidP="00AA0E24">
      <w:pPr>
        <w:pStyle w:val="BodyText2"/>
        <w:pBdr>
          <w:top w:val="single" w:sz="4" w:space="1" w:color="auto"/>
          <w:bottom w:val="single" w:sz="4" w:space="1" w:color="auto"/>
        </w:pBdr>
        <w:shd w:val="clear" w:color="auto" w:fill="002060"/>
        <w:spacing w:before="120" w:line="240" w:lineRule="auto"/>
        <w:ind w:firstLine="142"/>
        <w:rPr>
          <w:rFonts w:ascii="GHEA Grapalat" w:hAnsi="GHEA Grapalat"/>
          <w:kern w:val="16"/>
          <w:sz w:val="22"/>
          <w:szCs w:val="22"/>
          <w:lang w:val="hy-AM"/>
        </w:rPr>
      </w:pPr>
      <w:bookmarkStart w:id="5" w:name="_Toc468281225"/>
      <w:bookmarkStart w:id="6" w:name="_Toc501014757"/>
      <w:r>
        <w:rPr>
          <w:rFonts w:ascii="GHEA Grapalat" w:hAnsi="GHEA Grapalat"/>
          <w:kern w:val="16"/>
          <w:sz w:val="22"/>
          <w:szCs w:val="22"/>
          <w:lang w:val="hy-AM"/>
        </w:rPr>
        <w:t>3</w:t>
      </w:r>
      <w:r w:rsidRPr="00CE2BFB">
        <w:rPr>
          <w:rFonts w:ascii="GHEA Grapalat" w:hAnsi="GHEA Grapalat"/>
          <w:kern w:val="16"/>
          <w:sz w:val="22"/>
          <w:szCs w:val="22"/>
          <w:lang w:val="hy-AM"/>
        </w:rPr>
        <w:t>.3. Նոր նախաձեռնությունները</w:t>
      </w:r>
      <w:bookmarkEnd w:id="5"/>
    </w:p>
    <w:p w:rsidR="00AA0E24" w:rsidRPr="00FB3D91" w:rsidRDefault="00AA0E24" w:rsidP="00AA0E24">
      <w:pPr>
        <w:pStyle w:val="Text"/>
        <w:spacing w:before="120" w:after="120"/>
        <w:ind w:firstLine="720"/>
        <w:rPr>
          <w:rFonts w:ascii="GHEA Grapalat" w:hAnsi="GHEA Grapalat" w:cs="Sylfaen"/>
          <w:i/>
          <w:iCs/>
          <w:kern w:val="16"/>
          <w:lang w:val="hy-AM"/>
        </w:rPr>
      </w:pPr>
      <w:r w:rsidRPr="00F2211A">
        <w:rPr>
          <w:rFonts w:ascii="GHEA Grapalat" w:hAnsi="GHEA Grapalat" w:cs="Sylfaen"/>
          <w:i/>
          <w:iCs/>
          <w:kern w:val="16"/>
          <w:lang w:val="hy-AM"/>
        </w:rPr>
        <w:t>ՀՀ հանրային ծառայությունները կարգավորող հանձնաժողով</w:t>
      </w:r>
      <w:r w:rsidRPr="004676E3">
        <w:rPr>
          <w:rFonts w:ascii="GHEA Grapalat" w:hAnsi="GHEA Grapalat" w:cs="Sylfaen"/>
          <w:i/>
          <w:iCs/>
          <w:kern w:val="16"/>
          <w:lang w:val="hy-AM"/>
        </w:rPr>
        <w:t xml:space="preserve">ը ծախսային նոր նախաձեռնություններ </w:t>
      </w:r>
      <w:r>
        <w:rPr>
          <w:rFonts w:ascii="GHEA Grapalat" w:hAnsi="GHEA Grapalat" w:cs="Sylfaen"/>
          <w:i/>
          <w:iCs/>
          <w:kern w:val="16"/>
          <w:lang w:val="hy-AM"/>
        </w:rPr>
        <w:t>չ</w:t>
      </w:r>
      <w:r w:rsidRPr="004676E3">
        <w:rPr>
          <w:rFonts w:ascii="GHEA Grapalat" w:hAnsi="GHEA Grapalat" w:cs="Sylfaen"/>
          <w:i/>
          <w:iCs/>
          <w:kern w:val="16"/>
          <w:lang w:val="hy-AM"/>
        </w:rPr>
        <w:t>ի նախատեսում:</w:t>
      </w:r>
    </w:p>
    <w:p w:rsidR="00AA0E24" w:rsidRPr="00FB3D91" w:rsidRDefault="00AA0E24" w:rsidP="00AA0E24">
      <w:pPr>
        <w:pStyle w:val="Text"/>
        <w:spacing w:before="120" w:after="120"/>
        <w:ind w:firstLine="720"/>
        <w:rPr>
          <w:rFonts w:ascii="GHEA Grapalat" w:hAnsi="GHEA Grapalat" w:cs="Sylfaen"/>
          <w:i/>
          <w:iCs/>
          <w:kern w:val="16"/>
          <w:lang w:val="hy-AM"/>
        </w:rPr>
      </w:pPr>
    </w:p>
    <w:p w:rsidR="00AA0E24" w:rsidRPr="00881CB5" w:rsidRDefault="00AA0E24" w:rsidP="00AA0E24">
      <w:pPr>
        <w:pStyle w:val="Heading1"/>
        <w:shd w:val="clear" w:color="auto" w:fill="002060"/>
        <w:rPr>
          <w:rFonts w:ascii="GHEA Grapalat" w:hAnsi="GHEA Grapalat" w:cs="Sylfaen"/>
          <w:color w:val="FFFFFF" w:themeColor="background1"/>
          <w:sz w:val="22"/>
          <w:szCs w:val="22"/>
        </w:rPr>
      </w:pPr>
      <w:bookmarkStart w:id="7" w:name="_Toc125443011"/>
      <w:bookmarkStart w:id="8" w:name="_Toc125443420"/>
      <w:bookmarkStart w:id="9" w:name="_Toc501014760"/>
      <w:bookmarkEnd w:id="6"/>
      <w:r w:rsidRPr="00881CB5">
        <w:rPr>
          <w:rFonts w:ascii="GHEA Grapalat" w:hAnsi="GHEA Grapalat" w:cs="Sylfaen"/>
          <w:color w:val="FFFFFF" w:themeColor="background1"/>
          <w:sz w:val="22"/>
          <w:szCs w:val="22"/>
        </w:rPr>
        <w:lastRenderedPageBreak/>
        <w:t>5. ՏԱՐԱԾՔԱՅԻՆ ԶԱՐԳԱՑՄԱՆՆ ԱՌՆՉՎՈՂ ԾՐԱԳՐԵՐԸ/ՄԻՋՈՑԱՌՈՒՄՆԵՐԸ</w:t>
      </w:r>
      <w:bookmarkEnd w:id="7"/>
      <w:bookmarkEnd w:id="8"/>
    </w:p>
    <w:p w:rsidR="00AA0E24" w:rsidRPr="002B5DD6" w:rsidRDefault="00AA0E24" w:rsidP="00AA0E24">
      <w:pPr>
        <w:pStyle w:val="Heading2"/>
        <w:rPr>
          <w:rFonts w:ascii="GHEA Grapalat" w:hAnsi="GHEA Grapalat"/>
          <w:kern w:val="36"/>
          <w:sz w:val="24"/>
          <w:szCs w:val="24"/>
          <w:lang w:val="hy-AM"/>
        </w:rPr>
      </w:pPr>
      <w:r w:rsidRPr="002B5DD6">
        <w:rPr>
          <w:rFonts w:ascii="GHEA Grapalat" w:hAnsi="GHEA Grapalat"/>
          <w:kern w:val="36"/>
          <w:sz w:val="24"/>
          <w:szCs w:val="24"/>
          <w:lang w:val="hy-AM"/>
        </w:rPr>
        <w:t xml:space="preserve">Հավելված N </w:t>
      </w:r>
      <w:r w:rsidRPr="00D34F2E">
        <w:rPr>
          <w:rFonts w:ascii="GHEA Grapalat" w:hAnsi="GHEA Grapalat"/>
          <w:kern w:val="36"/>
          <w:sz w:val="24"/>
          <w:szCs w:val="24"/>
          <w:lang w:val="hy-AM"/>
        </w:rPr>
        <w:t>5</w:t>
      </w:r>
      <w:r w:rsidRPr="002B5DD6">
        <w:rPr>
          <w:rFonts w:ascii="GHEA Grapalat" w:hAnsi="GHEA Grapalat"/>
          <w:kern w:val="36"/>
          <w:sz w:val="24"/>
          <w:szCs w:val="24"/>
          <w:lang w:val="hy-AM"/>
        </w:rPr>
        <w:t>. Բյուջետային ծրագրերի/միջոցառումների գծով ծախսերը՝ վարչատարածքային բաժանմամբ (ըստ մարզերի)</w:t>
      </w:r>
      <w:bookmarkEnd w:id="9"/>
    </w:p>
    <w:p w:rsidR="00AA0E24" w:rsidRPr="00A04D8C" w:rsidRDefault="00AA0E24" w:rsidP="00AA0E24">
      <w:pPr>
        <w:pStyle w:val="Text"/>
        <w:spacing w:before="120" w:after="120"/>
        <w:ind w:firstLine="720"/>
        <w:rPr>
          <w:rFonts w:ascii="GHEA Grapalat" w:hAnsi="GHEA Grapalat" w:cs="Sylfaen"/>
          <w:i/>
          <w:iCs/>
          <w:kern w:val="16"/>
          <w:lang w:val="hy-AM"/>
        </w:rPr>
      </w:pPr>
      <w:r w:rsidRPr="00F2211A">
        <w:rPr>
          <w:rFonts w:ascii="GHEA Grapalat" w:hAnsi="GHEA Grapalat" w:cs="Sylfaen"/>
          <w:i/>
          <w:iCs/>
          <w:kern w:val="16"/>
          <w:lang w:val="hy-AM"/>
        </w:rPr>
        <w:t xml:space="preserve">ՀՀ հանրային ծառայությունները կարգավորող հանձնաժողովի կողմից իրականացվող </w:t>
      </w:r>
      <w:r w:rsidRPr="003B24B7">
        <w:rPr>
          <w:rFonts w:ascii="GHEA Grapalat" w:hAnsi="GHEA Grapalat" w:cs="Sylfaen"/>
          <w:i/>
          <w:iCs/>
          <w:kern w:val="16"/>
          <w:lang w:val="hy-AM"/>
        </w:rPr>
        <w:t>կարգավորումները տարածվում են</w:t>
      </w:r>
      <w:r>
        <w:rPr>
          <w:rFonts w:ascii="GHEA Grapalat" w:hAnsi="GHEA Grapalat" w:cs="Sylfaen"/>
          <w:i/>
          <w:iCs/>
          <w:kern w:val="16"/>
          <w:lang w:val="hy-AM"/>
        </w:rPr>
        <w:t xml:space="preserve"> </w:t>
      </w:r>
      <w:r w:rsidRPr="00F2211A">
        <w:rPr>
          <w:rFonts w:ascii="GHEA Grapalat" w:hAnsi="GHEA Grapalat" w:cs="Sylfaen"/>
          <w:i/>
          <w:iCs/>
          <w:kern w:val="16"/>
          <w:lang w:val="hy-AM"/>
        </w:rPr>
        <w:t>ամբողջ Հայաստանի Հանրապետության</w:t>
      </w:r>
      <w:r w:rsidRPr="000C33CD">
        <w:rPr>
          <w:rFonts w:ascii="GHEA Grapalat" w:hAnsi="GHEA Grapalat" w:cs="Sylfaen"/>
          <w:i/>
          <w:iCs/>
          <w:kern w:val="16"/>
          <w:lang w:val="hy-AM"/>
        </w:rPr>
        <w:t xml:space="preserve"> վրա</w:t>
      </w:r>
      <w:r w:rsidRPr="00F2211A">
        <w:rPr>
          <w:rFonts w:ascii="GHEA Grapalat" w:hAnsi="GHEA Grapalat" w:cs="Sylfaen"/>
          <w:i/>
          <w:iCs/>
          <w:kern w:val="16"/>
          <w:lang w:val="hy-AM"/>
        </w:rPr>
        <w:t xml:space="preserve">, հետևաբար մարզային բաշխում չի ներկայացվում:  </w:t>
      </w:r>
    </w:p>
    <w:p w:rsidR="00AA0E24" w:rsidRPr="00A04D8C" w:rsidRDefault="00AA0E24" w:rsidP="00AA0E24">
      <w:pPr>
        <w:pStyle w:val="Text"/>
        <w:spacing w:before="120" w:after="120"/>
        <w:ind w:firstLine="720"/>
        <w:rPr>
          <w:rFonts w:ascii="GHEA Grapalat" w:hAnsi="GHEA Grapalat" w:cs="Sylfaen"/>
          <w:i/>
          <w:iCs/>
          <w:kern w:val="16"/>
          <w:lang w:val="hy-AM"/>
        </w:rPr>
      </w:pPr>
    </w:p>
    <w:tbl>
      <w:tblPr>
        <w:tblW w:w="12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2"/>
        <w:gridCol w:w="1561"/>
        <w:gridCol w:w="1843"/>
        <w:gridCol w:w="426"/>
        <w:gridCol w:w="425"/>
        <w:gridCol w:w="567"/>
        <w:gridCol w:w="425"/>
        <w:gridCol w:w="425"/>
        <w:gridCol w:w="420"/>
        <w:gridCol w:w="376"/>
        <w:gridCol w:w="425"/>
        <w:gridCol w:w="480"/>
        <w:gridCol w:w="418"/>
        <w:gridCol w:w="433"/>
        <w:gridCol w:w="389"/>
        <w:gridCol w:w="425"/>
        <w:gridCol w:w="425"/>
        <w:gridCol w:w="424"/>
        <w:gridCol w:w="425"/>
        <w:gridCol w:w="425"/>
        <w:gridCol w:w="425"/>
        <w:gridCol w:w="425"/>
        <w:gridCol w:w="426"/>
      </w:tblGrid>
      <w:tr w:rsidR="00AA0E24" w:rsidRPr="002B5DD6" w:rsidTr="00420209">
        <w:trPr>
          <w:cantSplit/>
          <w:trHeight w:val="290"/>
          <w:tblHeader/>
        </w:trPr>
        <w:tc>
          <w:tcPr>
            <w:tcW w:w="2093" w:type="dxa"/>
            <w:gridSpan w:val="2"/>
            <w:vMerge w:val="restart"/>
            <w:shd w:val="clear" w:color="auto" w:fill="D9D9D9"/>
          </w:tcPr>
          <w:p w:rsidR="00AA0E24" w:rsidRPr="008E13AA" w:rsidRDefault="00AA0E24" w:rsidP="00420209">
            <w:pPr>
              <w:jc w:val="center"/>
              <w:rPr>
                <w:rFonts w:ascii="GHEA Grapalat" w:hAnsi="GHEA Grapalat" w:cs="Sylfaen"/>
                <w:sz w:val="16"/>
                <w:szCs w:val="16"/>
              </w:rPr>
            </w:pPr>
            <w:r w:rsidRPr="008E13AA">
              <w:rPr>
                <w:rFonts w:ascii="GHEA Grapalat" w:hAnsi="GHEA Grapalat" w:cs="Sylfaen"/>
                <w:sz w:val="16"/>
                <w:szCs w:val="16"/>
              </w:rPr>
              <w:t>Ծրագրային դասիչը</w:t>
            </w:r>
          </w:p>
        </w:tc>
        <w:tc>
          <w:tcPr>
            <w:tcW w:w="1843" w:type="dxa"/>
            <w:vMerge w:val="restart"/>
            <w:shd w:val="clear" w:color="auto" w:fill="D9D9D9"/>
          </w:tcPr>
          <w:p w:rsidR="00AA0E24" w:rsidRPr="008E13AA" w:rsidRDefault="00AA0E24" w:rsidP="00420209">
            <w:pPr>
              <w:jc w:val="center"/>
              <w:rPr>
                <w:rFonts w:ascii="GHEA Grapalat" w:hAnsi="GHEA Grapalat" w:cs="Sylfaen"/>
                <w:sz w:val="16"/>
                <w:szCs w:val="16"/>
              </w:rPr>
            </w:pPr>
            <w:r w:rsidRPr="008E13AA">
              <w:rPr>
                <w:rFonts w:ascii="GHEA Grapalat" w:hAnsi="GHEA Grapalat" w:cs="Sylfaen"/>
                <w:sz w:val="16"/>
                <w:szCs w:val="16"/>
              </w:rPr>
              <w:t>Ծրագիր /Միջոցառում</w:t>
            </w:r>
          </w:p>
        </w:tc>
        <w:tc>
          <w:tcPr>
            <w:tcW w:w="1843" w:type="dxa"/>
            <w:gridSpan w:val="4"/>
            <w:tcBorders>
              <w:right w:val="single" w:sz="4" w:space="0" w:color="auto"/>
            </w:tcBorders>
            <w:shd w:val="clear" w:color="auto" w:fill="D9D9D9"/>
          </w:tcPr>
          <w:p w:rsidR="00AA0E24" w:rsidRPr="00FC7589" w:rsidRDefault="00AA0E24" w:rsidP="000F3DD3">
            <w:pPr>
              <w:jc w:val="center"/>
              <w:rPr>
                <w:rFonts w:ascii="GHEA Grapalat" w:hAnsi="GHEA Grapalat" w:cs="Sylfaen"/>
                <w:sz w:val="16"/>
                <w:szCs w:val="16"/>
              </w:rPr>
            </w:pPr>
            <w:r w:rsidRPr="008E13AA">
              <w:rPr>
                <w:rFonts w:ascii="GHEA Grapalat" w:hAnsi="GHEA Grapalat" w:cs="Sylfaen"/>
                <w:sz w:val="16"/>
                <w:szCs w:val="16"/>
              </w:rPr>
              <w:t>20</w:t>
            </w:r>
            <w:r>
              <w:rPr>
                <w:rFonts w:ascii="GHEA Grapalat" w:hAnsi="GHEA Grapalat" w:cs="Sylfaen"/>
                <w:sz w:val="16"/>
                <w:szCs w:val="16"/>
              </w:rPr>
              <w:t>2</w:t>
            </w:r>
            <w:r w:rsidR="000F3DD3">
              <w:rPr>
                <w:rFonts w:ascii="GHEA Grapalat" w:hAnsi="GHEA Grapalat" w:cs="Sylfaen"/>
                <w:sz w:val="16"/>
                <w:szCs w:val="16"/>
              </w:rPr>
              <w:t>3</w:t>
            </w:r>
            <w:r w:rsidRPr="00EF5E9E">
              <w:rPr>
                <w:rFonts w:ascii="GHEA Grapalat" w:hAnsi="GHEA Grapalat" w:cs="Sylfaen"/>
                <w:sz w:val="16"/>
                <w:szCs w:val="16"/>
              </w:rPr>
              <w:t xml:space="preserve">թ </w:t>
            </w:r>
            <w:r w:rsidRPr="004D60C2">
              <w:rPr>
                <w:rFonts w:ascii="GHEA Grapalat" w:hAnsi="GHEA Grapalat" w:cs="Sylfaen"/>
                <w:sz w:val="16"/>
                <w:szCs w:val="16"/>
                <w:lang w:val="hy-AM"/>
              </w:rPr>
              <w:t xml:space="preserve">փաստ. </w:t>
            </w:r>
            <w:r w:rsidRPr="00FC7589">
              <w:rPr>
                <w:rFonts w:ascii="GHEA Grapalat" w:hAnsi="GHEA Grapalat" w:cs="Sylfaen"/>
                <w:sz w:val="16"/>
                <w:szCs w:val="16"/>
              </w:rPr>
              <w:t>(հազ. դրամ)</w:t>
            </w:r>
          </w:p>
        </w:tc>
        <w:tc>
          <w:tcPr>
            <w:tcW w:w="1646" w:type="dxa"/>
            <w:gridSpan w:val="4"/>
            <w:tcBorders>
              <w:right w:val="single" w:sz="4" w:space="0" w:color="auto"/>
            </w:tcBorders>
            <w:shd w:val="clear" w:color="auto" w:fill="D9D9D9"/>
          </w:tcPr>
          <w:p w:rsidR="00AA0E24" w:rsidRPr="002B5DD6" w:rsidRDefault="00420209" w:rsidP="00420209">
            <w:pPr>
              <w:jc w:val="center"/>
              <w:rPr>
                <w:rFonts w:ascii="GHEA Grapalat" w:hAnsi="GHEA Grapalat" w:cs="Sylfaen"/>
                <w:sz w:val="16"/>
                <w:szCs w:val="16"/>
              </w:rPr>
            </w:pPr>
            <w:r>
              <w:rPr>
                <w:rFonts w:ascii="GHEA Grapalat" w:hAnsi="GHEA Grapalat" w:cs="Sylfaen"/>
                <w:sz w:val="16"/>
                <w:szCs w:val="16"/>
              </w:rPr>
              <w:t>2024</w:t>
            </w:r>
            <w:r w:rsidR="00AA0E24" w:rsidRPr="002B5DD6">
              <w:rPr>
                <w:rFonts w:ascii="GHEA Grapalat" w:hAnsi="GHEA Grapalat" w:cs="Sylfaen"/>
                <w:sz w:val="16"/>
                <w:szCs w:val="16"/>
              </w:rPr>
              <w:t xml:space="preserve">թ </w:t>
            </w:r>
            <w:r w:rsidR="00AA0E24" w:rsidRPr="002B5DD6">
              <w:rPr>
                <w:rFonts w:ascii="GHEA Grapalat" w:hAnsi="GHEA Grapalat" w:cs="Sylfaen"/>
                <w:sz w:val="16"/>
                <w:szCs w:val="16"/>
                <w:lang w:val="ru-RU"/>
              </w:rPr>
              <w:t>սպասվող</w:t>
            </w:r>
            <w:r w:rsidR="00AA0E24" w:rsidRPr="002B5DD6">
              <w:rPr>
                <w:rFonts w:ascii="GHEA Grapalat" w:hAnsi="GHEA Grapalat" w:cs="Sylfaen"/>
                <w:sz w:val="16"/>
                <w:szCs w:val="16"/>
              </w:rPr>
              <w:t xml:space="preserve"> (հազ. դրամ)</w:t>
            </w:r>
          </w:p>
        </w:tc>
        <w:tc>
          <w:tcPr>
            <w:tcW w:w="1720" w:type="dxa"/>
            <w:gridSpan w:val="4"/>
            <w:tcBorders>
              <w:right w:val="single" w:sz="4" w:space="0" w:color="auto"/>
            </w:tcBorders>
            <w:shd w:val="clear" w:color="auto" w:fill="D9D9D9"/>
          </w:tcPr>
          <w:p w:rsidR="00AA0E24" w:rsidRPr="002B5DD6" w:rsidRDefault="00AA0E24" w:rsidP="00420209">
            <w:pPr>
              <w:jc w:val="center"/>
              <w:rPr>
                <w:rFonts w:ascii="GHEA Grapalat" w:hAnsi="GHEA Grapalat" w:cs="Sylfaen"/>
                <w:sz w:val="16"/>
                <w:szCs w:val="16"/>
              </w:rPr>
            </w:pPr>
            <w:r>
              <w:rPr>
                <w:rFonts w:ascii="GHEA Grapalat" w:hAnsi="GHEA Grapalat" w:cs="Sylfaen"/>
                <w:sz w:val="16"/>
                <w:szCs w:val="16"/>
              </w:rPr>
              <w:t>202</w:t>
            </w:r>
            <w:r w:rsidR="00420209">
              <w:rPr>
                <w:rFonts w:ascii="GHEA Grapalat" w:hAnsi="GHEA Grapalat" w:cs="Sylfaen"/>
                <w:sz w:val="16"/>
                <w:szCs w:val="16"/>
              </w:rPr>
              <w:t>5</w:t>
            </w:r>
            <w:r w:rsidRPr="002B5DD6">
              <w:rPr>
                <w:rFonts w:ascii="GHEA Grapalat" w:hAnsi="GHEA Grapalat" w:cs="Sylfaen"/>
                <w:sz w:val="16"/>
                <w:szCs w:val="16"/>
              </w:rPr>
              <w:t>թ բյուջե (հազ. դրամ)</w:t>
            </w:r>
          </w:p>
        </w:tc>
        <w:tc>
          <w:tcPr>
            <w:tcW w:w="1699" w:type="dxa"/>
            <w:gridSpan w:val="4"/>
            <w:tcBorders>
              <w:right w:val="single" w:sz="4" w:space="0" w:color="auto"/>
            </w:tcBorders>
            <w:shd w:val="clear" w:color="auto" w:fill="D9D9D9"/>
          </w:tcPr>
          <w:p w:rsidR="00AA0E24" w:rsidRPr="002B5DD6" w:rsidRDefault="00AA0E24" w:rsidP="00420209">
            <w:pPr>
              <w:jc w:val="center"/>
              <w:rPr>
                <w:rFonts w:ascii="GHEA Grapalat" w:hAnsi="GHEA Grapalat" w:cs="Sylfaen"/>
                <w:sz w:val="16"/>
                <w:szCs w:val="16"/>
              </w:rPr>
            </w:pPr>
            <w:r w:rsidRPr="002B5DD6">
              <w:rPr>
                <w:rFonts w:ascii="GHEA Grapalat" w:hAnsi="GHEA Grapalat" w:cs="Sylfaen"/>
                <w:sz w:val="16"/>
                <w:szCs w:val="16"/>
              </w:rPr>
              <w:t>202</w:t>
            </w:r>
            <w:r w:rsidR="00420209">
              <w:rPr>
                <w:rFonts w:ascii="GHEA Grapalat" w:hAnsi="GHEA Grapalat" w:cs="Sylfaen"/>
                <w:sz w:val="16"/>
                <w:szCs w:val="16"/>
              </w:rPr>
              <w:t>6</w:t>
            </w:r>
            <w:r w:rsidRPr="002B5DD6">
              <w:rPr>
                <w:rFonts w:ascii="GHEA Grapalat" w:hAnsi="GHEA Grapalat" w:cs="Sylfaen"/>
                <w:sz w:val="16"/>
                <w:szCs w:val="16"/>
              </w:rPr>
              <w:t xml:space="preserve"> թ բյուջե (հազ. դրամ)</w:t>
            </w:r>
          </w:p>
        </w:tc>
        <w:tc>
          <w:tcPr>
            <w:tcW w:w="1701" w:type="dxa"/>
            <w:gridSpan w:val="4"/>
            <w:tcBorders>
              <w:right w:val="single" w:sz="4" w:space="0" w:color="auto"/>
            </w:tcBorders>
            <w:shd w:val="clear" w:color="auto" w:fill="D9D9D9"/>
          </w:tcPr>
          <w:p w:rsidR="00AA0E24" w:rsidRPr="002B5DD6" w:rsidRDefault="00AA0E24" w:rsidP="00420209">
            <w:pPr>
              <w:jc w:val="center"/>
              <w:rPr>
                <w:rFonts w:ascii="GHEA Grapalat" w:hAnsi="GHEA Grapalat" w:cs="Sylfaen"/>
                <w:sz w:val="16"/>
                <w:szCs w:val="16"/>
              </w:rPr>
            </w:pPr>
            <w:r>
              <w:rPr>
                <w:rFonts w:ascii="GHEA Grapalat" w:hAnsi="GHEA Grapalat" w:cs="Sylfaen"/>
                <w:sz w:val="16"/>
                <w:szCs w:val="16"/>
              </w:rPr>
              <w:t>202</w:t>
            </w:r>
            <w:r w:rsidR="00420209">
              <w:rPr>
                <w:rFonts w:ascii="GHEA Grapalat" w:hAnsi="GHEA Grapalat" w:cs="Sylfaen"/>
                <w:sz w:val="16"/>
                <w:szCs w:val="16"/>
              </w:rPr>
              <w:t>7</w:t>
            </w:r>
            <w:r w:rsidRPr="002B5DD6">
              <w:rPr>
                <w:rFonts w:ascii="GHEA Grapalat" w:hAnsi="GHEA Grapalat" w:cs="Sylfaen"/>
                <w:sz w:val="16"/>
                <w:szCs w:val="16"/>
              </w:rPr>
              <w:t xml:space="preserve"> թ բյուջե (հազ. դրամ)</w:t>
            </w:r>
          </w:p>
        </w:tc>
      </w:tr>
      <w:tr w:rsidR="00AA0E24" w:rsidRPr="002B5DD6" w:rsidTr="00420209">
        <w:trPr>
          <w:cantSplit/>
          <w:trHeight w:val="1970"/>
          <w:tblHeader/>
        </w:trPr>
        <w:tc>
          <w:tcPr>
            <w:tcW w:w="2093" w:type="dxa"/>
            <w:gridSpan w:val="2"/>
            <w:vMerge/>
            <w:shd w:val="clear" w:color="auto" w:fill="D9D9D9"/>
          </w:tcPr>
          <w:p w:rsidR="00AA0E24" w:rsidRPr="002B5DD6" w:rsidRDefault="00AA0E24" w:rsidP="00420209">
            <w:pPr>
              <w:jc w:val="center"/>
              <w:rPr>
                <w:rFonts w:ascii="GHEA Grapalat" w:hAnsi="GHEA Grapalat" w:cs="Sylfaen"/>
                <w:sz w:val="16"/>
                <w:szCs w:val="16"/>
              </w:rPr>
            </w:pPr>
          </w:p>
        </w:tc>
        <w:tc>
          <w:tcPr>
            <w:tcW w:w="1843" w:type="dxa"/>
            <w:vMerge/>
            <w:shd w:val="clear" w:color="auto" w:fill="D9D9D9"/>
          </w:tcPr>
          <w:p w:rsidR="00AA0E24" w:rsidRPr="002B5DD6" w:rsidRDefault="00AA0E24" w:rsidP="00420209">
            <w:pPr>
              <w:jc w:val="center"/>
              <w:rPr>
                <w:rFonts w:ascii="GHEA Grapalat" w:hAnsi="GHEA Grapalat" w:cs="Sylfaen"/>
                <w:sz w:val="16"/>
                <w:szCs w:val="16"/>
              </w:rPr>
            </w:pPr>
          </w:p>
        </w:tc>
        <w:tc>
          <w:tcPr>
            <w:tcW w:w="426" w:type="dxa"/>
            <w:shd w:val="clear" w:color="auto" w:fill="D9D9D9"/>
            <w:textDirection w:val="btLr"/>
          </w:tcPr>
          <w:p w:rsidR="00AA0E24" w:rsidRPr="002B5DD6" w:rsidRDefault="00AA0E24" w:rsidP="00420209">
            <w:pPr>
              <w:ind w:left="113" w:right="113"/>
              <w:jc w:val="center"/>
              <w:rPr>
                <w:rFonts w:ascii="GHEA Grapalat" w:hAnsi="GHEA Grapalat" w:cs="Sylfaen"/>
                <w:sz w:val="16"/>
                <w:szCs w:val="16"/>
              </w:rPr>
            </w:pPr>
            <w:r w:rsidRPr="002B5DD6">
              <w:rPr>
                <w:rFonts w:ascii="GHEA Grapalat" w:hAnsi="GHEA Grapalat" w:cs="Sylfaen"/>
                <w:sz w:val="16"/>
                <w:szCs w:val="16"/>
              </w:rPr>
              <w:t>Ընդամենը</w:t>
            </w:r>
          </w:p>
          <w:p w:rsidR="00AA0E24" w:rsidRPr="002B5DD6" w:rsidRDefault="00AA0E24" w:rsidP="00420209">
            <w:pPr>
              <w:ind w:left="113" w:right="113"/>
              <w:jc w:val="center"/>
              <w:rPr>
                <w:rFonts w:ascii="GHEA Grapalat" w:hAnsi="GHEA Grapalat" w:cs="Sylfaen"/>
                <w:sz w:val="16"/>
                <w:szCs w:val="16"/>
              </w:rPr>
            </w:pPr>
          </w:p>
        </w:tc>
        <w:tc>
          <w:tcPr>
            <w:tcW w:w="425" w:type="dxa"/>
            <w:shd w:val="clear" w:color="auto" w:fill="D9D9D9"/>
            <w:textDirection w:val="btLr"/>
          </w:tcPr>
          <w:p w:rsidR="00AA0E24" w:rsidRPr="008E13AA" w:rsidRDefault="00AA0E24" w:rsidP="00420209">
            <w:pPr>
              <w:ind w:left="113" w:right="113"/>
              <w:rPr>
                <w:rFonts w:ascii="GHEA Grapalat" w:hAnsi="GHEA Grapalat" w:cs="Sylfaen"/>
                <w:i/>
                <w:sz w:val="16"/>
                <w:szCs w:val="16"/>
              </w:rPr>
            </w:pPr>
            <w:r>
              <w:rPr>
                <w:rFonts w:ascii="GHEA Grapalat" w:hAnsi="GHEA Grapalat" w:cs="Sylfaen"/>
                <w:i/>
                <w:sz w:val="16"/>
                <w:szCs w:val="16"/>
              </w:rPr>
              <w:t>Ք. Երևան</w:t>
            </w:r>
          </w:p>
        </w:tc>
        <w:tc>
          <w:tcPr>
            <w:tcW w:w="567" w:type="dxa"/>
            <w:shd w:val="clear" w:color="auto" w:fill="D9D9D9"/>
            <w:textDirection w:val="btLr"/>
          </w:tcPr>
          <w:p w:rsidR="00AA0E24" w:rsidRPr="008E13AA" w:rsidRDefault="00AA0E24" w:rsidP="00420209">
            <w:pPr>
              <w:ind w:left="113" w:right="113"/>
              <w:rPr>
                <w:rFonts w:ascii="GHEA Grapalat" w:hAnsi="GHEA Grapalat" w:cs="Sylfaen"/>
                <w:sz w:val="16"/>
                <w:szCs w:val="16"/>
              </w:rPr>
            </w:pPr>
            <w:r w:rsidRPr="008E13AA">
              <w:rPr>
                <w:rFonts w:ascii="GHEA Grapalat" w:hAnsi="GHEA Grapalat" w:cs="Sylfaen"/>
                <w:i/>
                <w:sz w:val="16"/>
                <w:szCs w:val="16"/>
              </w:rPr>
              <w:t>&lt;Մարզի անվանումը&gt;</w:t>
            </w:r>
          </w:p>
        </w:tc>
        <w:tc>
          <w:tcPr>
            <w:tcW w:w="425" w:type="dxa"/>
            <w:tcBorders>
              <w:right w:val="single" w:sz="4" w:space="0" w:color="auto"/>
            </w:tcBorders>
            <w:shd w:val="clear" w:color="auto" w:fill="D9D9D9"/>
            <w:textDirection w:val="btLr"/>
          </w:tcPr>
          <w:p w:rsidR="00AA0E24" w:rsidRPr="00BB24AF" w:rsidRDefault="00AA0E24" w:rsidP="00420209">
            <w:pPr>
              <w:ind w:left="113" w:right="113"/>
              <w:rPr>
                <w:rFonts w:ascii="GHEA Grapalat" w:hAnsi="GHEA Grapalat" w:cs="Sylfaen"/>
                <w:i/>
                <w:sz w:val="16"/>
                <w:szCs w:val="16"/>
              </w:rPr>
            </w:pPr>
            <w:r w:rsidRPr="00BB24AF">
              <w:rPr>
                <w:rFonts w:ascii="GHEA Grapalat" w:hAnsi="GHEA Grapalat" w:cs="Sylfaen"/>
                <w:i/>
                <w:sz w:val="16"/>
                <w:szCs w:val="16"/>
              </w:rPr>
              <w:t>…</w:t>
            </w:r>
          </w:p>
        </w:tc>
        <w:tc>
          <w:tcPr>
            <w:tcW w:w="425" w:type="dxa"/>
            <w:tcBorders>
              <w:right w:val="single" w:sz="4" w:space="0" w:color="auto"/>
            </w:tcBorders>
            <w:shd w:val="clear" w:color="auto" w:fill="D9D9D9"/>
            <w:textDirection w:val="btLr"/>
          </w:tcPr>
          <w:p w:rsidR="00AA0E24" w:rsidRPr="00EF5E9E" w:rsidRDefault="00AA0E24" w:rsidP="00420209">
            <w:pPr>
              <w:ind w:left="113" w:right="113"/>
              <w:jc w:val="center"/>
              <w:rPr>
                <w:rFonts w:ascii="GHEA Grapalat" w:hAnsi="GHEA Grapalat" w:cs="Sylfaen"/>
                <w:i/>
                <w:sz w:val="16"/>
                <w:szCs w:val="16"/>
              </w:rPr>
            </w:pPr>
            <w:r w:rsidRPr="00EF5E9E">
              <w:rPr>
                <w:rFonts w:ascii="GHEA Grapalat" w:hAnsi="GHEA Grapalat" w:cs="Sylfaen"/>
                <w:i/>
                <w:sz w:val="16"/>
                <w:szCs w:val="16"/>
              </w:rPr>
              <w:t>Ընդամենը</w:t>
            </w:r>
          </w:p>
          <w:p w:rsidR="00AA0E24" w:rsidRPr="004D60C2" w:rsidRDefault="00AA0E24" w:rsidP="00420209">
            <w:pPr>
              <w:ind w:left="113" w:right="113"/>
              <w:rPr>
                <w:rFonts w:ascii="GHEA Grapalat" w:hAnsi="GHEA Grapalat" w:cs="Sylfaen"/>
                <w:i/>
                <w:sz w:val="16"/>
                <w:szCs w:val="16"/>
              </w:rPr>
            </w:pPr>
          </w:p>
        </w:tc>
        <w:tc>
          <w:tcPr>
            <w:tcW w:w="420" w:type="dxa"/>
            <w:tcBorders>
              <w:right w:val="single" w:sz="4" w:space="0" w:color="auto"/>
            </w:tcBorders>
            <w:shd w:val="clear" w:color="auto" w:fill="D9D9D9"/>
            <w:textDirection w:val="btLr"/>
          </w:tcPr>
          <w:p w:rsidR="00AA0E24" w:rsidRPr="008E13AA" w:rsidRDefault="00AA0E24" w:rsidP="00420209">
            <w:pPr>
              <w:ind w:left="113" w:right="113"/>
              <w:rPr>
                <w:rFonts w:ascii="GHEA Grapalat" w:hAnsi="GHEA Grapalat" w:cs="Sylfaen"/>
                <w:i/>
                <w:sz w:val="16"/>
                <w:szCs w:val="16"/>
              </w:rPr>
            </w:pPr>
            <w:r>
              <w:rPr>
                <w:rFonts w:ascii="GHEA Grapalat" w:hAnsi="GHEA Grapalat" w:cs="Sylfaen"/>
                <w:i/>
                <w:sz w:val="16"/>
                <w:szCs w:val="16"/>
              </w:rPr>
              <w:t>Ք. Երևան</w:t>
            </w:r>
          </w:p>
        </w:tc>
        <w:tc>
          <w:tcPr>
            <w:tcW w:w="376" w:type="dxa"/>
            <w:tcBorders>
              <w:right w:val="single" w:sz="4" w:space="0" w:color="auto"/>
            </w:tcBorders>
            <w:shd w:val="clear" w:color="auto" w:fill="D9D9D9"/>
            <w:textDirection w:val="btLr"/>
          </w:tcPr>
          <w:p w:rsidR="00AA0E24" w:rsidRPr="00532594" w:rsidRDefault="00AA0E24" w:rsidP="00420209">
            <w:pPr>
              <w:ind w:left="113" w:right="113"/>
              <w:rPr>
                <w:rFonts w:ascii="GHEA Grapalat" w:hAnsi="GHEA Grapalat" w:cs="Sylfaen"/>
                <w:i/>
                <w:sz w:val="16"/>
                <w:szCs w:val="16"/>
              </w:rPr>
            </w:pPr>
            <w:r w:rsidRPr="00532594">
              <w:rPr>
                <w:rFonts w:ascii="GHEA Grapalat" w:hAnsi="GHEA Grapalat" w:cs="Sylfaen"/>
                <w:i/>
                <w:sz w:val="16"/>
                <w:szCs w:val="16"/>
              </w:rPr>
              <w:t>&lt;Մարզի անվանումը&gt;</w:t>
            </w:r>
          </w:p>
        </w:tc>
        <w:tc>
          <w:tcPr>
            <w:tcW w:w="425" w:type="dxa"/>
            <w:tcBorders>
              <w:right w:val="single" w:sz="4" w:space="0" w:color="auto"/>
            </w:tcBorders>
            <w:shd w:val="clear" w:color="auto" w:fill="D9D9D9"/>
            <w:textDirection w:val="btLr"/>
          </w:tcPr>
          <w:p w:rsidR="00AA0E24" w:rsidRPr="00F15358" w:rsidRDefault="00AA0E24" w:rsidP="00420209">
            <w:pPr>
              <w:ind w:left="113" w:right="113"/>
              <w:rPr>
                <w:rFonts w:ascii="GHEA Grapalat" w:hAnsi="GHEA Grapalat" w:cs="Sylfaen"/>
                <w:i/>
                <w:sz w:val="16"/>
                <w:szCs w:val="16"/>
              </w:rPr>
            </w:pPr>
            <w:r w:rsidRPr="00F15358">
              <w:rPr>
                <w:rFonts w:ascii="GHEA Grapalat" w:hAnsi="GHEA Grapalat" w:cs="Sylfaen"/>
                <w:i/>
                <w:sz w:val="16"/>
                <w:szCs w:val="16"/>
              </w:rPr>
              <w:t>…</w:t>
            </w:r>
          </w:p>
        </w:tc>
        <w:tc>
          <w:tcPr>
            <w:tcW w:w="480" w:type="dxa"/>
            <w:tcBorders>
              <w:right w:val="single" w:sz="4" w:space="0" w:color="auto"/>
            </w:tcBorders>
            <w:shd w:val="clear" w:color="auto" w:fill="D9D9D9"/>
            <w:textDirection w:val="btLr"/>
          </w:tcPr>
          <w:p w:rsidR="00AA0E24" w:rsidRPr="002B5DD6" w:rsidRDefault="00AA0E24" w:rsidP="00420209">
            <w:pPr>
              <w:ind w:left="113" w:right="113"/>
              <w:jc w:val="center"/>
              <w:rPr>
                <w:rFonts w:ascii="GHEA Grapalat" w:hAnsi="GHEA Grapalat" w:cs="Sylfaen"/>
                <w:i/>
                <w:sz w:val="16"/>
                <w:szCs w:val="16"/>
              </w:rPr>
            </w:pPr>
            <w:r w:rsidRPr="002B5DD6">
              <w:rPr>
                <w:rFonts w:ascii="GHEA Grapalat" w:hAnsi="GHEA Grapalat" w:cs="Sylfaen"/>
                <w:i/>
                <w:sz w:val="16"/>
                <w:szCs w:val="16"/>
              </w:rPr>
              <w:t>Ընդամենը</w:t>
            </w:r>
          </w:p>
          <w:p w:rsidR="00AA0E24" w:rsidRPr="002B5DD6" w:rsidRDefault="00AA0E24" w:rsidP="00420209">
            <w:pPr>
              <w:ind w:left="113" w:right="113"/>
              <w:rPr>
                <w:rFonts w:ascii="GHEA Grapalat" w:hAnsi="GHEA Grapalat" w:cs="Sylfaen"/>
                <w:i/>
                <w:sz w:val="16"/>
                <w:szCs w:val="16"/>
              </w:rPr>
            </w:pPr>
          </w:p>
        </w:tc>
        <w:tc>
          <w:tcPr>
            <w:tcW w:w="418" w:type="dxa"/>
            <w:tcBorders>
              <w:right w:val="single" w:sz="4" w:space="0" w:color="auto"/>
            </w:tcBorders>
            <w:shd w:val="clear" w:color="auto" w:fill="D9D9D9"/>
            <w:textDirection w:val="btLr"/>
          </w:tcPr>
          <w:p w:rsidR="00AA0E24" w:rsidRPr="008E13AA" w:rsidRDefault="00AA0E24" w:rsidP="00420209">
            <w:pPr>
              <w:ind w:left="113" w:right="113"/>
              <w:rPr>
                <w:rFonts w:ascii="GHEA Grapalat" w:hAnsi="GHEA Grapalat" w:cs="Sylfaen"/>
                <w:i/>
                <w:sz w:val="16"/>
                <w:szCs w:val="16"/>
              </w:rPr>
            </w:pPr>
            <w:r>
              <w:rPr>
                <w:rFonts w:ascii="GHEA Grapalat" w:hAnsi="GHEA Grapalat" w:cs="Sylfaen"/>
                <w:i/>
                <w:sz w:val="16"/>
                <w:szCs w:val="16"/>
              </w:rPr>
              <w:t>Ք. Երևան</w:t>
            </w:r>
          </w:p>
        </w:tc>
        <w:tc>
          <w:tcPr>
            <w:tcW w:w="433" w:type="dxa"/>
            <w:tcBorders>
              <w:right w:val="single" w:sz="4" w:space="0" w:color="auto"/>
            </w:tcBorders>
            <w:shd w:val="clear" w:color="auto" w:fill="D9D9D9"/>
            <w:textDirection w:val="btLr"/>
          </w:tcPr>
          <w:p w:rsidR="00AA0E24" w:rsidRPr="002B5DD6" w:rsidRDefault="00AA0E24" w:rsidP="00420209">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389" w:type="dxa"/>
            <w:tcBorders>
              <w:right w:val="single" w:sz="4" w:space="0" w:color="auto"/>
            </w:tcBorders>
            <w:shd w:val="clear" w:color="auto" w:fill="D9D9D9"/>
            <w:textDirection w:val="btLr"/>
          </w:tcPr>
          <w:p w:rsidR="00AA0E24" w:rsidRPr="002B5DD6" w:rsidRDefault="00AA0E24" w:rsidP="00420209">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tcBorders>
              <w:left w:val="single" w:sz="4" w:space="0" w:color="auto"/>
            </w:tcBorders>
            <w:shd w:val="clear" w:color="auto" w:fill="D9D9D9"/>
            <w:textDirection w:val="btLr"/>
          </w:tcPr>
          <w:p w:rsidR="00AA0E24" w:rsidRPr="002B5DD6" w:rsidRDefault="00AA0E24" w:rsidP="00420209">
            <w:pPr>
              <w:ind w:left="113" w:right="113"/>
              <w:jc w:val="center"/>
              <w:rPr>
                <w:rFonts w:ascii="GHEA Grapalat" w:hAnsi="GHEA Grapalat" w:cs="Sylfaen"/>
                <w:i/>
                <w:sz w:val="16"/>
                <w:szCs w:val="16"/>
              </w:rPr>
            </w:pPr>
            <w:r w:rsidRPr="002B5DD6">
              <w:rPr>
                <w:rFonts w:ascii="GHEA Grapalat" w:hAnsi="GHEA Grapalat" w:cs="Sylfaen"/>
                <w:i/>
                <w:sz w:val="16"/>
                <w:szCs w:val="16"/>
              </w:rPr>
              <w:t>Ընդամենը</w:t>
            </w:r>
          </w:p>
          <w:p w:rsidR="00AA0E24" w:rsidRPr="002B5DD6" w:rsidRDefault="00AA0E24" w:rsidP="00420209">
            <w:pPr>
              <w:ind w:left="113" w:right="113"/>
              <w:rPr>
                <w:rFonts w:ascii="GHEA Grapalat" w:hAnsi="GHEA Grapalat" w:cs="Sylfaen"/>
                <w:i/>
                <w:sz w:val="16"/>
                <w:szCs w:val="16"/>
              </w:rPr>
            </w:pPr>
          </w:p>
        </w:tc>
        <w:tc>
          <w:tcPr>
            <w:tcW w:w="425" w:type="dxa"/>
            <w:shd w:val="clear" w:color="auto" w:fill="D9D9D9"/>
            <w:textDirection w:val="btLr"/>
          </w:tcPr>
          <w:p w:rsidR="00AA0E24" w:rsidRPr="008E13AA" w:rsidRDefault="00AA0E24" w:rsidP="00420209">
            <w:pPr>
              <w:ind w:left="113" w:right="113"/>
              <w:rPr>
                <w:rFonts w:ascii="GHEA Grapalat" w:hAnsi="GHEA Grapalat" w:cs="Sylfaen"/>
                <w:i/>
                <w:sz w:val="16"/>
                <w:szCs w:val="16"/>
              </w:rPr>
            </w:pPr>
            <w:r>
              <w:rPr>
                <w:rFonts w:ascii="GHEA Grapalat" w:hAnsi="GHEA Grapalat" w:cs="Sylfaen"/>
                <w:i/>
                <w:sz w:val="16"/>
                <w:szCs w:val="16"/>
              </w:rPr>
              <w:t>Ք. Երևան</w:t>
            </w:r>
          </w:p>
        </w:tc>
        <w:tc>
          <w:tcPr>
            <w:tcW w:w="424" w:type="dxa"/>
            <w:shd w:val="clear" w:color="auto" w:fill="D9D9D9"/>
            <w:textDirection w:val="btLr"/>
          </w:tcPr>
          <w:p w:rsidR="00AA0E24" w:rsidRPr="002B5DD6" w:rsidRDefault="00AA0E24" w:rsidP="00420209">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425" w:type="dxa"/>
            <w:tcBorders>
              <w:right w:val="single" w:sz="4" w:space="0" w:color="auto"/>
            </w:tcBorders>
            <w:shd w:val="clear" w:color="auto" w:fill="D9D9D9"/>
            <w:textDirection w:val="btLr"/>
          </w:tcPr>
          <w:p w:rsidR="00AA0E24" w:rsidRPr="002B5DD6" w:rsidRDefault="00AA0E24" w:rsidP="00420209">
            <w:pPr>
              <w:ind w:left="113" w:right="113"/>
              <w:rPr>
                <w:rFonts w:ascii="GHEA Grapalat" w:hAnsi="GHEA Grapalat" w:cs="Sylfaen"/>
                <w:i/>
                <w:sz w:val="16"/>
                <w:szCs w:val="16"/>
              </w:rPr>
            </w:pPr>
            <w:r w:rsidRPr="002B5DD6">
              <w:rPr>
                <w:rFonts w:ascii="GHEA Grapalat" w:hAnsi="GHEA Grapalat" w:cs="Sylfaen"/>
                <w:i/>
                <w:sz w:val="16"/>
                <w:szCs w:val="16"/>
              </w:rPr>
              <w:t>…</w:t>
            </w:r>
          </w:p>
        </w:tc>
        <w:tc>
          <w:tcPr>
            <w:tcW w:w="425" w:type="dxa"/>
            <w:tcBorders>
              <w:left w:val="single" w:sz="4" w:space="0" w:color="auto"/>
              <w:right w:val="single" w:sz="4" w:space="0" w:color="auto"/>
            </w:tcBorders>
            <w:shd w:val="clear" w:color="auto" w:fill="D9D9D9"/>
            <w:textDirection w:val="btLr"/>
          </w:tcPr>
          <w:p w:rsidR="00AA0E24" w:rsidRPr="002B5DD6" w:rsidRDefault="00AA0E24" w:rsidP="00420209">
            <w:pPr>
              <w:ind w:left="113" w:right="113"/>
              <w:jc w:val="center"/>
              <w:rPr>
                <w:rFonts w:ascii="GHEA Grapalat" w:hAnsi="GHEA Grapalat" w:cs="Sylfaen"/>
                <w:i/>
                <w:sz w:val="16"/>
                <w:szCs w:val="16"/>
              </w:rPr>
            </w:pPr>
            <w:r w:rsidRPr="002B5DD6">
              <w:rPr>
                <w:rFonts w:ascii="GHEA Grapalat" w:hAnsi="GHEA Grapalat" w:cs="Sylfaen"/>
                <w:i/>
                <w:sz w:val="16"/>
                <w:szCs w:val="16"/>
              </w:rPr>
              <w:t>Ընդամենը</w:t>
            </w:r>
          </w:p>
          <w:p w:rsidR="00AA0E24" w:rsidRPr="002B5DD6" w:rsidDel="00412D1A" w:rsidRDefault="00AA0E24" w:rsidP="00420209">
            <w:pPr>
              <w:ind w:left="113" w:right="113"/>
              <w:rPr>
                <w:rFonts w:ascii="GHEA Grapalat" w:hAnsi="GHEA Grapalat" w:cs="Sylfaen"/>
                <w:i/>
                <w:sz w:val="16"/>
                <w:szCs w:val="16"/>
              </w:rPr>
            </w:pPr>
          </w:p>
        </w:tc>
        <w:tc>
          <w:tcPr>
            <w:tcW w:w="425" w:type="dxa"/>
            <w:tcBorders>
              <w:left w:val="single" w:sz="4" w:space="0" w:color="auto"/>
              <w:right w:val="single" w:sz="4" w:space="0" w:color="auto"/>
            </w:tcBorders>
            <w:shd w:val="clear" w:color="auto" w:fill="D9D9D9"/>
            <w:textDirection w:val="btLr"/>
          </w:tcPr>
          <w:p w:rsidR="00AA0E24" w:rsidRPr="008E13AA" w:rsidRDefault="00AA0E24" w:rsidP="00420209">
            <w:pPr>
              <w:ind w:left="113" w:right="113"/>
              <w:rPr>
                <w:rFonts w:ascii="GHEA Grapalat" w:hAnsi="GHEA Grapalat" w:cs="Sylfaen"/>
                <w:i/>
                <w:sz w:val="16"/>
                <w:szCs w:val="16"/>
              </w:rPr>
            </w:pPr>
            <w:r>
              <w:rPr>
                <w:rFonts w:ascii="GHEA Grapalat" w:hAnsi="GHEA Grapalat" w:cs="Sylfaen"/>
                <w:i/>
                <w:sz w:val="16"/>
                <w:szCs w:val="16"/>
              </w:rPr>
              <w:t>Ք. Երևան</w:t>
            </w:r>
          </w:p>
        </w:tc>
        <w:tc>
          <w:tcPr>
            <w:tcW w:w="425" w:type="dxa"/>
            <w:tcBorders>
              <w:left w:val="single" w:sz="4" w:space="0" w:color="auto"/>
              <w:right w:val="single" w:sz="4" w:space="0" w:color="auto"/>
            </w:tcBorders>
            <w:shd w:val="clear" w:color="auto" w:fill="D9D9D9"/>
            <w:textDirection w:val="btLr"/>
          </w:tcPr>
          <w:p w:rsidR="00AA0E24" w:rsidRPr="002B5DD6" w:rsidRDefault="00AA0E24" w:rsidP="00420209">
            <w:pPr>
              <w:ind w:left="113" w:right="113"/>
              <w:rPr>
                <w:rFonts w:ascii="GHEA Grapalat" w:hAnsi="GHEA Grapalat" w:cs="Sylfaen"/>
                <w:i/>
                <w:sz w:val="16"/>
                <w:szCs w:val="16"/>
              </w:rPr>
            </w:pPr>
            <w:r w:rsidRPr="002B5DD6">
              <w:rPr>
                <w:rFonts w:ascii="GHEA Grapalat" w:hAnsi="GHEA Grapalat" w:cs="Sylfaen"/>
                <w:i/>
                <w:sz w:val="16"/>
                <w:szCs w:val="16"/>
              </w:rPr>
              <w:t>&lt;Մարզի անվանումը&gt;</w:t>
            </w:r>
          </w:p>
        </w:tc>
        <w:tc>
          <w:tcPr>
            <w:tcW w:w="426" w:type="dxa"/>
            <w:tcBorders>
              <w:left w:val="single" w:sz="4" w:space="0" w:color="auto"/>
              <w:right w:val="single" w:sz="4" w:space="0" w:color="auto"/>
            </w:tcBorders>
            <w:shd w:val="clear" w:color="auto" w:fill="D9D9D9"/>
            <w:textDirection w:val="btLr"/>
          </w:tcPr>
          <w:p w:rsidR="00AA0E24" w:rsidRPr="002B5DD6" w:rsidRDefault="00AA0E24" w:rsidP="00420209">
            <w:pPr>
              <w:ind w:left="113" w:right="113"/>
              <w:rPr>
                <w:rFonts w:ascii="GHEA Grapalat" w:hAnsi="GHEA Grapalat" w:cs="Sylfaen"/>
                <w:i/>
                <w:sz w:val="16"/>
                <w:szCs w:val="16"/>
              </w:rPr>
            </w:pPr>
            <w:r w:rsidRPr="002B5DD6">
              <w:rPr>
                <w:rFonts w:ascii="GHEA Grapalat" w:hAnsi="GHEA Grapalat" w:cs="Sylfaen"/>
                <w:i/>
                <w:sz w:val="16"/>
                <w:szCs w:val="16"/>
              </w:rPr>
              <w:t>…</w:t>
            </w:r>
          </w:p>
        </w:tc>
      </w:tr>
      <w:tr w:rsidR="00AA0E24" w:rsidRPr="002B5DD6" w:rsidTr="00420209">
        <w:trPr>
          <w:cantSplit/>
          <w:trHeight w:val="1134"/>
        </w:trPr>
        <w:tc>
          <w:tcPr>
            <w:tcW w:w="2093" w:type="dxa"/>
            <w:gridSpan w:val="2"/>
          </w:tcPr>
          <w:p w:rsidR="00AA0E24" w:rsidRPr="002B5DD6" w:rsidRDefault="00AA0E24" w:rsidP="00420209">
            <w:pPr>
              <w:rPr>
                <w:rFonts w:ascii="GHEA Grapalat" w:hAnsi="GHEA Grapalat" w:cs="Sylfaen"/>
                <w:i/>
                <w:sz w:val="16"/>
                <w:szCs w:val="16"/>
              </w:rPr>
            </w:pPr>
            <w:r>
              <w:rPr>
                <w:rFonts w:ascii="GHEA Grapalat" w:hAnsi="GHEA Grapalat" w:cs="Sylfaen"/>
                <w:i/>
                <w:sz w:val="16"/>
                <w:szCs w:val="16"/>
              </w:rPr>
              <w:t>1064</w:t>
            </w:r>
          </w:p>
        </w:tc>
        <w:tc>
          <w:tcPr>
            <w:tcW w:w="1843" w:type="dxa"/>
          </w:tcPr>
          <w:p w:rsidR="00AA0E24" w:rsidRPr="002B5DD6" w:rsidRDefault="00AA0E24" w:rsidP="00420209">
            <w:pPr>
              <w:rPr>
                <w:rFonts w:ascii="GHEA Grapalat" w:hAnsi="GHEA Grapalat" w:cs="Sylfaen"/>
                <w:i/>
                <w:sz w:val="16"/>
                <w:szCs w:val="16"/>
              </w:rPr>
            </w:pPr>
            <w:r w:rsidRPr="00E174C2">
              <w:rPr>
                <w:rFonts w:ascii="GHEA Grapalat" w:hAnsi="GHEA Grapalat" w:cs="Sylfaen"/>
                <w:i/>
                <w:sz w:val="16"/>
                <w:szCs w:val="16"/>
              </w:rPr>
              <w:t>հանրային ծառայությունների ոլորտի կարգավորում</w:t>
            </w:r>
          </w:p>
        </w:tc>
        <w:tc>
          <w:tcPr>
            <w:tcW w:w="426" w:type="dxa"/>
            <w:textDirection w:val="btLr"/>
          </w:tcPr>
          <w:p w:rsidR="00AA0E24" w:rsidRPr="00C76F0F" w:rsidRDefault="00A85529" w:rsidP="00700457">
            <w:pPr>
              <w:ind w:left="113" w:right="113"/>
              <w:jc w:val="center"/>
              <w:rPr>
                <w:rFonts w:ascii="GHEA Grapalat" w:hAnsi="GHEA Grapalat" w:cs="Sylfaen"/>
                <w:sz w:val="16"/>
                <w:szCs w:val="16"/>
                <w:lang w:val="hy-AM"/>
              </w:rPr>
            </w:pPr>
            <w:r>
              <w:rPr>
                <w:rFonts w:ascii="GHEA Grapalat" w:hAnsi="GHEA Grapalat"/>
                <w:color w:val="000000"/>
                <w:sz w:val="16"/>
                <w:szCs w:val="16"/>
              </w:rPr>
              <w:t>1,082,685.0</w:t>
            </w:r>
          </w:p>
        </w:tc>
        <w:tc>
          <w:tcPr>
            <w:tcW w:w="425" w:type="dxa"/>
            <w:textDirection w:val="btLr"/>
          </w:tcPr>
          <w:p w:rsidR="00A85529" w:rsidRDefault="00A85529" w:rsidP="00700457">
            <w:pPr>
              <w:jc w:val="center"/>
              <w:rPr>
                <w:rFonts w:ascii="GHEA Grapalat" w:hAnsi="GHEA Grapalat"/>
                <w:color w:val="000000"/>
                <w:sz w:val="16"/>
                <w:szCs w:val="16"/>
              </w:rPr>
            </w:pPr>
            <w:r>
              <w:rPr>
                <w:rFonts w:ascii="GHEA Grapalat" w:hAnsi="GHEA Grapalat"/>
                <w:color w:val="000000"/>
                <w:sz w:val="16"/>
                <w:szCs w:val="16"/>
              </w:rPr>
              <w:t>1,082,685.0</w:t>
            </w:r>
          </w:p>
          <w:p w:rsidR="00AA0E24" w:rsidRPr="00C76F0F" w:rsidRDefault="00AA0E24" w:rsidP="00700457">
            <w:pPr>
              <w:ind w:left="113" w:right="113"/>
              <w:jc w:val="center"/>
              <w:rPr>
                <w:rFonts w:ascii="GHEA Grapalat" w:hAnsi="GHEA Grapalat" w:cs="Sylfaen"/>
                <w:sz w:val="16"/>
                <w:szCs w:val="16"/>
                <w:lang w:val="hy-AM"/>
              </w:rPr>
            </w:pPr>
          </w:p>
        </w:tc>
        <w:tc>
          <w:tcPr>
            <w:tcW w:w="567" w:type="dxa"/>
            <w:textDirection w:val="btLr"/>
          </w:tcPr>
          <w:p w:rsidR="00AA0E24" w:rsidRPr="002B5DD6" w:rsidRDefault="00AA0E24" w:rsidP="00700457">
            <w:pPr>
              <w:ind w:left="113" w:right="113"/>
              <w:jc w:val="center"/>
              <w:rPr>
                <w:rFonts w:ascii="GHEA Grapalat" w:hAnsi="GHEA Grapalat" w:cs="Sylfaen"/>
                <w:sz w:val="16"/>
                <w:szCs w:val="16"/>
              </w:rPr>
            </w:pPr>
          </w:p>
        </w:tc>
        <w:tc>
          <w:tcPr>
            <w:tcW w:w="425" w:type="dxa"/>
            <w:tcBorders>
              <w:right w:val="single" w:sz="4" w:space="0" w:color="auto"/>
            </w:tcBorders>
            <w:textDirection w:val="btLr"/>
          </w:tcPr>
          <w:p w:rsidR="00AA0E24" w:rsidRPr="002B5DD6" w:rsidRDefault="00AA0E24" w:rsidP="00700457">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AA0E24" w:rsidRPr="00F66136" w:rsidRDefault="00A85529" w:rsidP="00700457">
            <w:pPr>
              <w:ind w:left="113" w:right="113"/>
              <w:jc w:val="center"/>
              <w:rPr>
                <w:rFonts w:ascii="GHEA Grapalat" w:hAnsi="GHEA Grapalat" w:cs="Sylfaen"/>
                <w:sz w:val="16"/>
                <w:szCs w:val="16"/>
              </w:rPr>
            </w:pPr>
            <w:r>
              <w:rPr>
                <w:rFonts w:ascii="GHEA Grapalat" w:hAnsi="GHEA Grapalat"/>
                <w:color w:val="000000"/>
                <w:sz w:val="16"/>
                <w:szCs w:val="16"/>
              </w:rPr>
              <w:t>,117,339.9</w:t>
            </w:r>
          </w:p>
        </w:tc>
        <w:tc>
          <w:tcPr>
            <w:tcW w:w="420" w:type="dxa"/>
            <w:tcBorders>
              <w:left w:val="single" w:sz="4" w:space="0" w:color="auto"/>
              <w:right w:val="single" w:sz="4" w:space="0" w:color="auto"/>
            </w:tcBorders>
            <w:textDirection w:val="btLr"/>
          </w:tcPr>
          <w:p w:rsidR="00A85529" w:rsidRDefault="00A85529" w:rsidP="00700457">
            <w:pPr>
              <w:jc w:val="center"/>
              <w:rPr>
                <w:rFonts w:ascii="GHEA Grapalat" w:hAnsi="GHEA Grapalat"/>
                <w:color w:val="000000"/>
                <w:sz w:val="16"/>
                <w:szCs w:val="16"/>
              </w:rPr>
            </w:pPr>
            <w:r>
              <w:rPr>
                <w:rFonts w:ascii="GHEA Grapalat" w:hAnsi="GHEA Grapalat"/>
                <w:color w:val="000000"/>
                <w:sz w:val="16"/>
                <w:szCs w:val="16"/>
              </w:rPr>
              <w:t>1,117,339.9</w:t>
            </w:r>
          </w:p>
          <w:p w:rsidR="00AA0E24" w:rsidRPr="002B5DD6" w:rsidRDefault="00AA0E24" w:rsidP="00700457">
            <w:pPr>
              <w:ind w:left="113" w:right="113"/>
              <w:jc w:val="center"/>
              <w:rPr>
                <w:rFonts w:ascii="GHEA Grapalat" w:hAnsi="GHEA Grapalat" w:cs="Sylfaen"/>
                <w:sz w:val="16"/>
                <w:szCs w:val="16"/>
              </w:rPr>
            </w:pPr>
          </w:p>
        </w:tc>
        <w:tc>
          <w:tcPr>
            <w:tcW w:w="376" w:type="dxa"/>
            <w:tcBorders>
              <w:left w:val="single" w:sz="4" w:space="0" w:color="auto"/>
              <w:right w:val="single" w:sz="4" w:space="0" w:color="auto"/>
            </w:tcBorders>
            <w:textDirection w:val="btLr"/>
          </w:tcPr>
          <w:p w:rsidR="00AA0E24" w:rsidRPr="002B5DD6" w:rsidRDefault="00AA0E24" w:rsidP="00700457">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AA0E24" w:rsidRPr="002B5DD6" w:rsidRDefault="00AA0E24" w:rsidP="00700457">
            <w:pPr>
              <w:ind w:left="113" w:right="113"/>
              <w:jc w:val="center"/>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AA0E24" w:rsidRPr="00C76F0F" w:rsidRDefault="00A85529" w:rsidP="00376CF2">
            <w:pPr>
              <w:ind w:left="113" w:right="113"/>
              <w:jc w:val="center"/>
              <w:rPr>
                <w:rFonts w:ascii="GHEA Grapalat" w:hAnsi="GHEA Grapalat" w:cs="Sylfaen"/>
                <w:sz w:val="16"/>
                <w:szCs w:val="16"/>
                <w:lang w:val="hy-AM"/>
              </w:rPr>
            </w:pPr>
            <w:r>
              <w:rPr>
                <w:rFonts w:ascii="GHEA Grapalat" w:hAnsi="GHEA Grapalat"/>
                <w:color w:val="000000"/>
                <w:sz w:val="16"/>
                <w:szCs w:val="16"/>
              </w:rPr>
              <w:t>1,1</w:t>
            </w:r>
            <w:r w:rsidR="00376CF2">
              <w:rPr>
                <w:rFonts w:ascii="GHEA Grapalat" w:hAnsi="GHEA Grapalat"/>
                <w:color w:val="000000"/>
                <w:sz w:val="16"/>
                <w:szCs w:val="16"/>
                <w:lang w:val="hy-AM"/>
              </w:rPr>
              <w:t>63</w:t>
            </w:r>
            <w:r>
              <w:rPr>
                <w:rFonts w:ascii="GHEA Grapalat" w:hAnsi="GHEA Grapalat"/>
                <w:color w:val="000000"/>
                <w:sz w:val="16"/>
                <w:szCs w:val="16"/>
              </w:rPr>
              <w:t>,</w:t>
            </w:r>
            <w:r w:rsidR="00376CF2">
              <w:rPr>
                <w:rFonts w:ascii="GHEA Grapalat" w:hAnsi="GHEA Grapalat"/>
                <w:color w:val="000000"/>
                <w:sz w:val="16"/>
                <w:szCs w:val="16"/>
                <w:lang w:val="hy-AM"/>
              </w:rPr>
              <w:t>312</w:t>
            </w:r>
            <w:r>
              <w:rPr>
                <w:rFonts w:ascii="GHEA Grapalat" w:hAnsi="GHEA Grapalat"/>
                <w:color w:val="000000"/>
                <w:sz w:val="16"/>
                <w:szCs w:val="16"/>
              </w:rPr>
              <w:t>.6</w:t>
            </w:r>
          </w:p>
        </w:tc>
        <w:tc>
          <w:tcPr>
            <w:tcW w:w="418" w:type="dxa"/>
            <w:tcBorders>
              <w:left w:val="single" w:sz="4" w:space="0" w:color="auto"/>
              <w:right w:val="single" w:sz="4" w:space="0" w:color="auto"/>
            </w:tcBorders>
            <w:textDirection w:val="btLr"/>
          </w:tcPr>
          <w:p w:rsidR="00AA0E24" w:rsidRPr="002B5DD6" w:rsidRDefault="00376CF2" w:rsidP="00700457">
            <w:pPr>
              <w:ind w:left="113" w:right="113"/>
              <w:jc w:val="center"/>
              <w:rPr>
                <w:rFonts w:ascii="GHEA Grapalat" w:hAnsi="GHEA Grapalat" w:cs="Sylfaen"/>
                <w:sz w:val="16"/>
                <w:szCs w:val="16"/>
              </w:rPr>
            </w:pPr>
            <w:r>
              <w:rPr>
                <w:rFonts w:ascii="GHEA Grapalat" w:hAnsi="GHEA Grapalat"/>
                <w:color w:val="000000"/>
                <w:sz w:val="16"/>
                <w:szCs w:val="16"/>
              </w:rPr>
              <w:t>1,1</w:t>
            </w:r>
            <w:r>
              <w:rPr>
                <w:rFonts w:ascii="GHEA Grapalat" w:hAnsi="GHEA Grapalat"/>
                <w:color w:val="000000"/>
                <w:sz w:val="16"/>
                <w:szCs w:val="16"/>
                <w:lang w:val="hy-AM"/>
              </w:rPr>
              <w:t>63</w:t>
            </w:r>
            <w:r>
              <w:rPr>
                <w:rFonts w:ascii="GHEA Grapalat" w:hAnsi="GHEA Grapalat"/>
                <w:color w:val="000000"/>
                <w:sz w:val="16"/>
                <w:szCs w:val="16"/>
              </w:rPr>
              <w:t>,</w:t>
            </w:r>
            <w:r>
              <w:rPr>
                <w:rFonts w:ascii="GHEA Grapalat" w:hAnsi="GHEA Grapalat"/>
                <w:color w:val="000000"/>
                <w:sz w:val="16"/>
                <w:szCs w:val="16"/>
                <w:lang w:val="hy-AM"/>
              </w:rPr>
              <w:t>312</w:t>
            </w:r>
            <w:r>
              <w:rPr>
                <w:rFonts w:ascii="GHEA Grapalat" w:hAnsi="GHEA Grapalat"/>
                <w:color w:val="000000"/>
                <w:sz w:val="16"/>
                <w:szCs w:val="16"/>
              </w:rPr>
              <w:t>.6</w:t>
            </w:r>
          </w:p>
        </w:tc>
        <w:tc>
          <w:tcPr>
            <w:tcW w:w="433" w:type="dxa"/>
            <w:tcBorders>
              <w:left w:val="single" w:sz="4" w:space="0" w:color="auto"/>
              <w:right w:val="single" w:sz="4" w:space="0" w:color="auto"/>
            </w:tcBorders>
            <w:textDirection w:val="btLr"/>
          </w:tcPr>
          <w:p w:rsidR="00AA0E24" w:rsidRPr="002B5DD6" w:rsidRDefault="00AA0E24" w:rsidP="00700457">
            <w:pPr>
              <w:ind w:left="113" w:right="113"/>
              <w:jc w:val="center"/>
              <w:rPr>
                <w:rFonts w:ascii="GHEA Grapalat" w:hAnsi="GHEA Grapalat" w:cs="Sylfaen"/>
                <w:sz w:val="16"/>
                <w:szCs w:val="16"/>
              </w:rPr>
            </w:pPr>
          </w:p>
        </w:tc>
        <w:tc>
          <w:tcPr>
            <w:tcW w:w="389" w:type="dxa"/>
            <w:tcBorders>
              <w:left w:val="single" w:sz="4" w:space="0" w:color="auto"/>
            </w:tcBorders>
            <w:textDirection w:val="btLr"/>
          </w:tcPr>
          <w:p w:rsidR="00AA0E24" w:rsidRPr="002B5DD6" w:rsidRDefault="00AA0E24" w:rsidP="00700457">
            <w:pPr>
              <w:ind w:left="113" w:right="113"/>
              <w:jc w:val="center"/>
              <w:rPr>
                <w:rFonts w:ascii="GHEA Grapalat" w:hAnsi="GHEA Grapalat" w:cs="Sylfaen"/>
                <w:sz w:val="16"/>
                <w:szCs w:val="16"/>
              </w:rPr>
            </w:pPr>
          </w:p>
        </w:tc>
        <w:tc>
          <w:tcPr>
            <w:tcW w:w="425" w:type="dxa"/>
            <w:textDirection w:val="btLr"/>
          </w:tcPr>
          <w:p w:rsidR="00A85529" w:rsidRPr="00F4700F" w:rsidRDefault="00A85529" w:rsidP="00700457">
            <w:pPr>
              <w:jc w:val="center"/>
              <w:rPr>
                <w:rFonts w:ascii="GHEA Grapalat" w:hAnsi="GHEA Grapalat"/>
                <w:color w:val="000000"/>
                <w:sz w:val="16"/>
                <w:szCs w:val="16"/>
              </w:rPr>
            </w:pPr>
            <w:r>
              <w:rPr>
                <w:rFonts w:ascii="GHEA Grapalat" w:hAnsi="GHEA Grapalat"/>
                <w:color w:val="000000"/>
                <w:sz w:val="16"/>
                <w:szCs w:val="16"/>
              </w:rPr>
              <w:t>1</w:t>
            </w:r>
            <w:r w:rsidR="00F4700F">
              <w:rPr>
                <w:rFonts w:ascii="GHEA Grapalat" w:hAnsi="GHEA Grapalat"/>
                <w:color w:val="000000"/>
                <w:sz w:val="16"/>
                <w:szCs w:val="16"/>
              </w:rPr>
              <w:t>,1</w:t>
            </w:r>
            <w:r w:rsidR="00F4700F" w:rsidRPr="00F4700F">
              <w:rPr>
                <w:rFonts w:ascii="GHEA Grapalat" w:hAnsi="GHEA Grapalat"/>
                <w:color w:val="000000"/>
                <w:sz w:val="16"/>
                <w:szCs w:val="16"/>
              </w:rPr>
              <w:t>73</w:t>
            </w:r>
            <w:r>
              <w:rPr>
                <w:rFonts w:ascii="GHEA Grapalat" w:hAnsi="GHEA Grapalat"/>
                <w:color w:val="000000"/>
                <w:sz w:val="16"/>
                <w:szCs w:val="16"/>
              </w:rPr>
              <w:t>,</w:t>
            </w:r>
            <w:r w:rsidR="00F4700F" w:rsidRPr="00F4700F">
              <w:rPr>
                <w:rFonts w:ascii="GHEA Grapalat" w:hAnsi="GHEA Grapalat"/>
                <w:color w:val="000000"/>
                <w:sz w:val="16"/>
                <w:szCs w:val="16"/>
              </w:rPr>
              <w:t>913</w:t>
            </w:r>
            <w:r w:rsidR="00F4700F">
              <w:rPr>
                <w:rFonts w:ascii="GHEA Grapalat" w:hAnsi="GHEA Grapalat"/>
                <w:color w:val="000000"/>
                <w:sz w:val="16"/>
                <w:szCs w:val="16"/>
              </w:rPr>
              <w:t>.</w:t>
            </w:r>
            <w:r w:rsidR="00F4700F" w:rsidRPr="00F4700F">
              <w:rPr>
                <w:rFonts w:ascii="GHEA Grapalat" w:hAnsi="GHEA Grapalat"/>
                <w:color w:val="000000"/>
                <w:sz w:val="16"/>
                <w:szCs w:val="16"/>
              </w:rPr>
              <w:t>7</w:t>
            </w:r>
          </w:p>
          <w:p w:rsidR="00AA0E24" w:rsidRPr="00F4700F" w:rsidRDefault="00AA0E24" w:rsidP="00700457">
            <w:pPr>
              <w:ind w:left="113" w:right="113"/>
              <w:jc w:val="center"/>
              <w:rPr>
                <w:rFonts w:ascii="GHEA Grapalat" w:hAnsi="GHEA Grapalat"/>
                <w:color w:val="000000"/>
                <w:sz w:val="16"/>
                <w:szCs w:val="16"/>
              </w:rPr>
            </w:pPr>
          </w:p>
        </w:tc>
        <w:tc>
          <w:tcPr>
            <w:tcW w:w="425" w:type="dxa"/>
            <w:textDirection w:val="btLr"/>
          </w:tcPr>
          <w:p w:rsidR="00F4700F" w:rsidRPr="00F4700F" w:rsidRDefault="00F4700F" w:rsidP="00F4700F">
            <w:pPr>
              <w:jc w:val="center"/>
              <w:rPr>
                <w:rFonts w:ascii="GHEA Grapalat" w:hAnsi="GHEA Grapalat"/>
                <w:color w:val="000000"/>
                <w:sz w:val="16"/>
                <w:szCs w:val="16"/>
              </w:rPr>
            </w:pPr>
            <w:r>
              <w:rPr>
                <w:rFonts w:ascii="GHEA Grapalat" w:hAnsi="GHEA Grapalat"/>
                <w:color w:val="000000"/>
                <w:sz w:val="16"/>
                <w:szCs w:val="16"/>
              </w:rPr>
              <w:t>1,1</w:t>
            </w:r>
            <w:r w:rsidRPr="00F4700F">
              <w:rPr>
                <w:rFonts w:ascii="GHEA Grapalat" w:hAnsi="GHEA Grapalat"/>
                <w:color w:val="000000"/>
                <w:sz w:val="16"/>
                <w:szCs w:val="16"/>
              </w:rPr>
              <w:t>73</w:t>
            </w:r>
            <w:r>
              <w:rPr>
                <w:rFonts w:ascii="GHEA Grapalat" w:hAnsi="GHEA Grapalat"/>
                <w:color w:val="000000"/>
                <w:sz w:val="16"/>
                <w:szCs w:val="16"/>
              </w:rPr>
              <w:t>,</w:t>
            </w:r>
            <w:r w:rsidRPr="00F4700F">
              <w:rPr>
                <w:rFonts w:ascii="GHEA Grapalat" w:hAnsi="GHEA Grapalat"/>
                <w:color w:val="000000"/>
                <w:sz w:val="16"/>
                <w:szCs w:val="16"/>
              </w:rPr>
              <w:t>913</w:t>
            </w:r>
            <w:r>
              <w:rPr>
                <w:rFonts w:ascii="GHEA Grapalat" w:hAnsi="GHEA Grapalat"/>
                <w:color w:val="000000"/>
                <w:sz w:val="16"/>
                <w:szCs w:val="16"/>
              </w:rPr>
              <w:t>.</w:t>
            </w:r>
            <w:r w:rsidRPr="00F4700F">
              <w:rPr>
                <w:rFonts w:ascii="GHEA Grapalat" w:hAnsi="GHEA Grapalat"/>
                <w:color w:val="000000"/>
                <w:sz w:val="16"/>
                <w:szCs w:val="16"/>
              </w:rPr>
              <w:t>7</w:t>
            </w:r>
          </w:p>
          <w:p w:rsidR="00AA0E24" w:rsidRPr="002B5DD6" w:rsidRDefault="00AA0E24" w:rsidP="00700457">
            <w:pPr>
              <w:ind w:left="113" w:right="113"/>
              <w:jc w:val="center"/>
              <w:rPr>
                <w:rFonts w:ascii="GHEA Grapalat" w:hAnsi="GHEA Grapalat" w:cs="Sylfaen"/>
                <w:sz w:val="16"/>
                <w:szCs w:val="16"/>
              </w:rPr>
            </w:pPr>
          </w:p>
        </w:tc>
        <w:tc>
          <w:tcPr>
            <w:tcW w:w="424" w:type="dxa"/>
            <w:textDirection w:val="btLr"/>
          </w:tcPr>
          <w:p w:rsidR="00AA0E24" w:rsidRPr="002B5DD6" w:rsidRDefault="00AA0E24" w:rsidP="00700457">
            <w:pPr>
              <w:ind w:left="113" w:right="113"/>
              <w:jc w:val="center"/>
              <w:rPr>
                <w:rFonts w:ascii="GHEA Grapalat" w:hAnsi="GHEA Grapalat" w:cs="Sylfaen"/>
                <w:sz w:val="16"/>
                <w:szCs w:val="16"/>
              </w:rPr>
            </w:pPr>
          </w:p>
        </w:tc>
        <w:tc>
          <w:tcPr>
            <w:tcW w:w="425" w:type="dxa"/>
            <w:tcBorders>
              <w:right w:val="single" w:sz="4" w:space="0" w:color="auto"/>
            </w:tcBorders>
            <w:textDirection w:val="btLr"/>
          </w:tcPr>
          <w:p w:rsidR="00AA0E24" w:rsidRPr="002B5DD6" w:rsidRDefault="00AA0E24" w:rsidP="00700457">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A85529" w:rsidRPr="00F4700F" w:rsidRDefault="00A85529" w:rsidP="00700457">
            <w:pPr>
              <w:jc w:val="center"/>
              <w:rPr>
                <w:rFonts w:ascii="GHEA Grapalat" w:hAnsi="GHEA Grapalat"/>
                <w:color w:val="000000"/>
                <w:sz w:val="16"/>
                <w:szCs w:val="16"/>
                <w:lang w:val="hy-AM"/>
              </w:rPr>
            </w:pPr>
            <w:r>
              <w:rPr>
                <w:rFonts w:ascii="GHEA Grapalat" w:hAnsi="GHEA Grapalat"/>
                <w:color w:val="000000"/>
                <w:sz w:val="16"/>
                <w:szCs w:val="16"/>
              </w:rPr>
              <w:t>1,1</w:t>
            </w:r>
            <w:r w:rsidR="00F4700F">
              <w:rPr>
                <w:rFonts w:ascii="GHEA Grapalat" w:hAnsi="GHEA Grapalat"/>
                <w:color w:val="000000"/>
                <w:sz w:val="16"/>
                <w:szCs w:val="16"/>
                <w:lang w:val="hy-AM"/>
              </w:rPr>
              <w:t>84</w:t>
            </w:r>
            <w:r>
              <w:rPr>
                <w:rFonts w:ascii="GHEA Grapalat" w:hAnsi="GHEA Grapalat"/>
                <w:color w:val="000000"/>
                <w:sz w:val="16"/>
                <w:szCs w:val="16"/>
              </w:rPr>
              <w:t>,6</w:t>
            </w:r>
            <w:r w:rsidR="00F4700F">
              <w:rPr>
                <w:rFonts w:ascii="GHEA Grapalat" w:hAnsi="GHEA Grapalat"/>
                <w:color w:val="000000"/>
                <w:sz w:val="16"/>
                <w:szCs w:val="16"/>
                <w:lang w:val="hy-AM"/>
              </w:rPr>
              <w:t>20</w:t>
            </w:r>
            <w:r w:rsidR="00F4700F">
              <w:rPr>
                <w:rFonts w:ascii="GHEA Grapalat" w:hAnsi="GHEA Grapalat"/>
                <w:color w:val="000000"/>
                <w:sz w:val="16"/>
                <w:szCs w:val="16"/>
              </w:rPr>
              <w:t>.</w:t>
            </w:r>
            <w:r w:rsidR="00F4700F">
              <w:rPr>
                <w:rFonts w:ascii="GHEA Grapalat" w:hAnsi="GHEA Grapalat"/>
                <w:color w:val="000000"/>
                <w:sz w:val="16"/>
                <w:szCs w:val="16"/>
                <w:lang w:val="hy-AM"/>
              </w:rPr>
              <w:t>8</w:t>
            </w:r>
          </w:p>
          <w:p w:rsidR="00AA0E24" w:rsidRPr="00F66136" w:rsidRDefault="00AA0E24" w:rsidP="00700457">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F4700F" w:rsidRPr="00F4700F" w:rsidRDefault="00F4700F" w:rsidP="00F4700F">
            <w:pPr>
              <w:jc w:val="center"/>
              <w:rPr>
                <w:rFonts w:ascii="GHEA Grapalat" w:hAnsi="GHEA Grapalat"/>
                <w:color w:val="000000"/>
                <w:sz w:val="16"/>
                <w:szCs w:val="16"/>
                <w:lang w:val="hy-AM"/>
              </w:rPr>
            </w:pPr>
            <w:r>
              <w:rPr>
                <w:rFonts w:ascii="GHEA Grapalat" w:hAnsi="GHEA Grapalat"/>
                <w:color w:val="000000"/>
                <w:sz w:val="16"/>
                <w:szCs w:val="16"/>
              </w:rPr>
              <w:t>1,1</w:t>
            </w:r>
            <w:r>
              <w:rPr>
                <w:rFonts w:ascii="GHEA Grapalat" w:hAnsi="GHEA Grapalat"/>
                <w:color w:val="000000"/>
                <w:sz w:val="16"/>
                <w:szCs w:val="16"/>
                <w:lang w:val="hy-AM"/>
              </w:rPr>
              <w:t>84</w:t>
            </w:r>
            <w:r>
              <w:rPr>
                <w:rFonts w:ascii="GHEA Grapalat" w:hAnsi="GHEA Grapalat"/>
                <w:color w:val="000000"/>
                <w:sz w:val="16"/>
                <w:szCs w:val="16"/>
              </w:rPr>
              <w:t>,6</w:t>
            </w:r>
            <w:r>
              <w:rPr>
                <w:rFonts w:ascii="GHEA Grapalat" w:hAnsi="GHEA Grapalat"/>
                <w:color w:val="000000"/>
                <w:sz w:val="16"/>
                <w:szCs w:val="16"/>
                <w:lang w:val="hy-AM"/>
              </w:rPr>
              <w:t>20</w:t>
            </w:r>
            <w:r>
              <w:rPr>
                <w:rFonts w:ascii="GHEA Grapalat" w:hAnsi="GHEA Grapalat"/>
                <w:color w:val="000000"/>
                <w:sz w:val="16"/>
                <w:szCs w:val="16"/>
              </w:rPr>
              <w:t>.</w:t>
            </w:r>
            <w:r>
              <w:rPr>
                <w:rFonts w:ascii="GHEA Grapalat" w:hAnsi="GHEA Grapalat"/>
                <w:color w:val="000000"/>
                <w:sz w:val="16"/>
                <w:szCs w:val="16"/>
                <w:lang w:val="hy-AM"/>
              </w:rPr>
              <w:t>8</w:t>
            </w:r>
          </w:p>
          <w:p w:rsidR="00AA0E24" w:rsidRPr="002B5DD6" w:rsidRDefault="00AA0E24" w:rsidP="00700457">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AA0E24" w:rsidRPr="002B5DD6" w:rsidRDefault="00AA0E24" w:rsidP="00420209">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AA0E24" w:rsidRPr="002B5DD6" w:rsidRDefault="00AA0E24" w:rsidP="00420209">
            <w:pPr>
              <w:rPr>
                <w:rFonts w:ascii="GHEA Grapalat" w:hAnsi="GHEA Grapalat" w:cs="Sylfaen"/>
                <w:sz w:val="16"/>
                <w:szCs w:val="16"/>
              </w:rPr>
            </w:pPr>
          </w:p>
        </w:tc>
      </w:tr>
      <w:tr w:rsidR="006B02D1" w:rsidRPr="002B5DD6" w:rsidTr="00DE3748">
        <w:trPr>
          <w:cantSplit/>
          <w:trHeight w:val="1134"/>
        </w:trPr>
        <w:tc>
          <w:tcPr>
            <w:tcW w:w="532" w:type="dxa"/>
            <w:vMerge w:val="restart"/>
          </w:tcPr>
          <w:p w:rsidR="006B02D1" w:rsidRPr="002B5DD6" w:rsidRDefault="006B02D1" w:rsidP="00420209">
            <w:pPr>
              <w:rPr>
                <w:rFonts w:ascii="GHEA Grapalat" w:hAnsi="GHEA Grapalat" w:cs="Sylfaen"/>
                <w:sz w:val="16"/>
                <w:szCs w:val="16"/>
              </w:rPr>
            </w:pPr>
          </w:p>
        </w:tc>
        <w:tc>
          <w:tcPr>
            <w:tcW w:w="1561" w:type="dxa"/>
          </w:tcPr>
          <w:p w:rsidR="006B02D1" w:rsidRPr="002B5DD6" w:rsidRDefault="006B02D1" w:rsidP="00420209">
            <w:pPr>
              <w:rPr>
                <w:rFonts w:ascii="GHEA Grapalat" w:hAnsi="GHEA Grapalat" w:cs="Sylfaen"/>
                <w:i/>
                <w:sz w:val="16"/>
                <w:szCs w:val="16"/>
              </w:rPr>
            </w:pPr>
            <w:r>
              <w:rPr>
                <w:rFonts w:ascii="GHEA Grapalat" w:hAnsi="GHEA Grapalat" w:cs="Sylfaen"/>
                <w:i/>
                <w:sz w:val="16"/>
                <w:szCs w:val="16"/>
              </w:rPr>
              <w:t>11001</w:t>
            </w:r>
          </w:p>
        </w:tc>
        <w:tc>
          <w:tcPr>
            <w:tcW w:w="1843" w:type="dxa"/>
          </w:tcPr>
          <w:p w:rsidR="006B02D1" w:rsidRPr="002B5DD6" w:rsidRDefault="006B02D1" w:rsidP="00420209">
            <w:pPr>
              <w:rPr>
                <w:rFonts w:ascii="GHEA Grapalat" w:hAnsi="GHEA Grapalat" w:cs="Sylfaen"/>
                <w:i/>
                <w:sz w:val="16"/>
                <w:szCs w:val="16"/>
              </w:rPr>
            </w:pPr>
            <w:r w:rsidRPr="00E174C2">
              <w:rPr>
                <w:rFonts w:ascii="GHEA Grapalat" w:hAnsi="GHEA Grapalat" w:cs="Sylfaen"/>
                <w:i/>
                <w:sz w:val="16"/>
                <w:szCs w:val="16"/>
              </w:rPr>
              <w:t>հանրային ծառայությունների ոլորտում կարգավորման իրականացում</w:t>
            </w:r>
          </w:p>
        </w:tc>
        <w:tc>
          <w:tcPr>
            <w:tcW w:w="426" w:type="dxa"/>
            <w:textDirection w:val="btLr"/>
            <w:vAlign w:val="center"/>
          </w:tcPr>
          <w:p w:rsidR="006B02D1" w:rsidRPr="000F3DD3" w:rsidRDefault="006B02D1" w:rsidP="00DE3748">
            <w:pPr>
              <w:ind w:left="113" w:right="113"/>
              <w:jc w:val="center"/>
              <w:rPr>
                <w:rFonts w:ascii="GHEA Grapalat" w:hAnsi="GHEA Grapalat" w:cs="Sylfaen"/>
                <w:sz w:val="16"/>
                <w:szCs w:val="16"/>
              </w:rPr>
            </w:pPr>
            <w:r w:rsidRPr="000F3DD3">
              <w:rPr>
                <w:rFonts w:ascii="GHEA Grapalat" w:hAnsi="GHEA Grapalat" w:cs="Sylfaen"/>
                <w:sz w:val="16"/>
                <w:szCs w:val="16"/>
              </w:rPr>
              <w:t>1,000,030.1</w:t>
            </w:r>
          </w:p>
        </w:tc>
        <w:tc>
          <w:tcPr>
            <w:tcW w:w="425" w:type="dxa"/>
            <w:textDirection w:val="btLr"/>
            <w:vAlign w:val="center"/>
          </w:tcPr>
          <w:p w:rsidR="006B02D1" w:rsidRPr="000F3DD3" w:rsidRDefault="006B02D1" w:rsidP="006B02D1">
            <w:pPr>
              <w:ind w:left="113" w:right="113"/>
              <w:jc w:val="center"/>
              <w:rPr>
                <w:rFonts w:ascii="GHEA Grapalat" w:hAnsi="GHEA Grapalat" w:cs="Sylfaen"/>
                <w:sz w:val="16"/>
                <w:szCs w:val="16"/>
              </w:rPr>
            </w:pPr>
            <w:r w:rsidRPr="000F3DD3">
              <w:rPr>
                <w:rFonts w:ascii="GHEA Grapalat" w:hAnsi="GHEA Grapalat" w:cs="Sylfaen"/>
                <w:sz w:val="16"/>
                <w:szCs w:val="16"/>
              </w:rPr>
              <w:t>1,000,030.1</w:t>
            </w:r>
          </w:p>
        </w:tc>
        <w:tc>
          <w:tcPr>
            <w:tcW w:w="567" w:type="dxa"/>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textDirection w:val="btLr"/>
            <w:vAlign w:val="center"/>
          </w:tcPr>
          <w:p w:rsidR="006B02D1" w:rsidRDefault="006B02D1" w:rsidP="00DE3748">
            <w:pPr>
              <w:jc w:val="center"/>
              <w:rPr>
                <w:rFonts w:ascii="GHEA Grapalat" w:hAnsi="GHEA Grapalat"/>
                <w:color w:val="000000"/>
                <w:sz w:val="16"/>
                <w:szCs w:val="16"/>
              </w:rPr>
            </w:pPr>
            <w:r>
              <w:rPr>
                <w:rFonts w:ascii="GHEA Grapalat" w:hAnsi="GHEA Grapalat"/>
                <w:color w:val="000000"/>
                <w:sz w:val="16"/>
                <w:szCs w:val="16"/>
              </w:rPr>
              <w:t>1,023,676.9</w:t>
            </w:r>
          </w:p>
        </w:tc>
        <w:tc>
          <w:tcPr>
            <w:tcW w:w="420" w:type="dxa"/>
            <w:tcBorders>
              <w:left w:val="single" w:sz="4" w:space="0" w:color="auto"/>
              <w:right w:val="single" w:sz="4" w:space="0" w:color="auto"/>
            </w:tcBorders>
            <w:textDirection w:val="btLr"/>
            <w:vAlign w:val="center"/>
          </w:tcPr>
          <w:p w:rsidR="006B02D1" w:rsidRDefault="006B02D1" w:rsidP="006B02D1">
            <w:pPr>
              <w:jc w:val="center"/>
              <w:rPr>
                <w:rFonts w:ascii="GHEA Grapalat" w:hAnsi="GHEA Grapalat"/>
                <w:color w:val="000000"/>
                <w:sz w:val="16"/>
                <w:szCs w:val="16"/>
              </w:rPr>
            </w:pPr>
            <w:r>
              <w:rPr>
                <w:rFonts w:ascii="GHEA Grapalat" w:hAnsi="GHEA Grapalat"/>
                <w:color w:val="000000"/>
                <w:sz w:val="16"/>
                <w:szCs w:val="16"/>
              </w:rPr>
              <w:t>1,023,676.9</w:t>
            </w:r>
          </w:p>
        </w:tc>
        <w:tc>
          <w:tcPr>
            <w:tcW w:w="376"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80" w:type="dxa"/>
            <w:tcBorders>
              <w:left w:val="single" w:sz="4" w:space="0" w:color="auto"/>
              <w:right w:val="single" w:sz="4" w:space="0" w:color="auto"/>
            </w:tcBorders>
            <w:textDirection w:val="btLr"/>
            <w:vAlign w:val="center"/>
          </w:tcPr>
          <w:p w:rsidR="006B02D1" w:rsidRDefault="006B02D1" w:rsidP="00F4700F">
            <w:pPr>
              <w:jc w:val="center"/>
              <w:rPr>
                <w:rFonts w:ascii="GHEA Grapalat" w:hAnsi="GHEA Grapalat"/>
                <w:color w:val="000000"/>
                <w:sz w:val="16"/>
                <w:szCs w:val="16"/>
              </w:rPr>
            </w:pPr>
            <w:r>
              <w:rPr>
                <w:rFonts w:ascii="GHEA Grapalat" w:hAnsi="GHEA Grapalat"/>
                <w:color w:val="000000"/>
                <w:sz w:val="16"/>
                <w:szCs w:val="16"/>
              </w:rPr>
              <w:t>1,045,</w:t>
            </w:r>
            <w:r w:rsidR="00F4700F">
              <w:rPr>
                <w:rFonts w:ascii="GHEA Grapalat" w:hAnsi="GHEA Grapalat"/>
                <w:color w:val="000000"/>
                <w:sz w:val="16"/>
                <w:szCs w:val="16"/>
                <w:lang w:val="hy-AM"/>
              </w:rPr>
              <w:t>784</w:t>
            </w:r>
            <w:r>
              <w:rPr>
                <w:rFonts w:ascii="GHEA Grapalat" w:hAnsi="GHEA Grapalat"/>
                <w:color w:val="000000"/>
                <w:sz w:val="16"/>
                <w:szCs w:val="16"/>
              </w:rPr>
              <w:t>.6</w:t>
            </w:r>
          </w:p>
        </w:tc>
        <w:tc>
          <w:tcPr>
            <w:tcW w:w="418" w:type="dxa"/>
            <w:tcBorders>
              <w:left w:val="single" w:sz="4" w:space="0" w:color="auto"/>
              <w:right w:val="single" w:sz="4" w:space="0" w:color="auto"/>
            </w:tcBorders>
            <w:textDirection w:val="btLr"/>
            <w:vAlign w:val="center"/>
          </w:tcPr>
          <w:p w:rsidR="006B02D1" w:rsidRDefault="00F4700F" w:rsidP="006B02D1">
            <w:pPr>
              <w:jc w:val="center"/>
              <w:rPr>
                <w:rFonts w:ascii="GHEA Grapalat" w:hAnsi="GHEA Grapalat"/>
                <w:color w:val="000000"/>
                <w:sz w:val="16"/>
                <w:szCs w:val="16"/>
              </w:rPr>
            </w:pPr>
            <w:r>
              <w:rPr>
                <w:rFonts w:ascii="GHEA Grapalat" w:hAnsi="GHEA Grapalat"/>
                <w:color w:val="000000"/>
                <w:sz w:val="16"/>
                <w:szCs w:val="16"/>
              </w:rPr>
              <w:t>1,045,</w:t>
            </w:r>
            <w:r>
              <w:rPr>
                <w:rFonts w:ascii="GHEA Grapalat" w:hAnsi="GHEA Grapalat"/>
                <w:color w:val="000000"/>
                <w:sz w:val="16"/>
                <w:szCs w:val="16"/>
                <w:lang w:val="hy-AM"/>
              </w:rPr>
              <w:t>784</w:t>
            </w:r>
            <w:r>
              <w:rPr>
                <w:rFonts w:ascii="GHEA Grapalat" w:hAnsi="GHEA Grapalat"/>
                <w:color w:val="000000"/>
                <w:sz w:val="16"/>
                <w:szCs w:val="16"/>
              </w:rPr>
              <w:t>.6</w:t>
            </w:r>
          </w:p>
        </w:tc>
        <w:tc>
          <w:tcPr>
            <w:tcW w:w="433"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389" w:type="dxa"/>
            <w:tcBorders>
              <w:lef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extDirection w:val="btLr"/>
            <w:vAlign w:val="center"/>
          </w:tcPr>
          <w:p w:rsidR="006B02D1" w:rsidRPr="00F4700F" w:rsidRDefault="00F4700F" w:rsidP="00F4700F">
            <w:pPr>
              <w:jc w:val="center"/>
              <w:rPr>
                <w:rFonts w:ascii="GHEA Grapalat" w:hAnsi="GHEA Grapalat"/>
                <w:color w:val="000000"/>
                <w:sz w:val="16"/>
                <w:szCs w:val="16"/>
                <w:lang w:val="hy-AM"/>
              </w:rPr>
            </w:pPr>
            <w:r>
              <w:rPr>
                <w:rFonts w:ascii="GHEA Grapalat" w:hAnsi="GHEA Grapalat"/>
                <w:color w:val="000000"/>
                <w:sz w:val="16"/>
                <w:szCs w:val="16"/>
              </w:rPr>
              <w:t>1,05</w:t>
            </w:r>
            <w:r>
              <w:rPr>
                <w:rFonts w:ascii="GHEA Grapalat" w:hAnsi="GHEA Grapalat"/>
                <w:color w:val="000000"/>
                <w:sz w:val="16"/>
                <w:szCs w:val="16"/>
                <w:lang w:val="hy-AM"/>
              </w:rPr>
              <w:t>6</w:t>
            </w:r>
            <w:r>
              <w:rPr>
                <w:rFonts w:ascii="GHEA Grapalat" w:hAnsi="GHEA Grapalat"/>
                <w:color w:val="000000"/>
                <w:sz w:val="16"/>
                <w:szCs w:val="16"/>
              </w:rPr>
              <w:t>,</w:t>
            </w:r>
            <w:r>
              <w:rPr>
                <w:rFonts w:ascii="GHEA Grapalat" w:hAnsi="GHEA Grapalat"/>
                <w:color w:val="000000"/>
                <w:sz w:val="16"/>
                <w:szCs w:val="16"/>
                <w:lang w:val="hy-AM"/>
              </w:rPr>
              <w:t>385</w:t>
            </w:r>
            <w:r w:rsidR="006B02D1">
              <w:rPr>
                <w:rFonts w:ascii="GHEA Grapalat" w:hAnsi="GHEA Grapalat"/>
                <w:color w:val="000000"/>
                <w:sz w:val="16"/>
                <w:szCs w:val="16"/>
              </w:rPr>
              <w:t>.</w:t>
            </w:r>
            <w:r>
              <w:rPr>
                <w:rFonts w:ascii="GHEA Grapalat" w:hAnsi="GHEA Grapalat"/>
                <w:color w:val="000000"/>
                <w:sz w:val="16"/>
                <w:szCs w:val="16"/>
                <w:lang w:val="hy-AM"/>
              </w:rPr>
              <w:t>7</w:t>
            </w:r>
          </w:p>
        </w:tc>
        <w:tc>
          <w:tcPr>
            <w:tcW w:w="425" w:type="dxa"/>
            <w:textDirection w:val="btLr"/>
            <w:vAlign w:val="center"/>
          </w:tcPr>
          <w:p w:rsidR="006B02D1" w:rsidRDefault="00F4700F" w:rsidP="006B02D1">
            <w:pPr>
              <w:jc w:val="center"/>
              <w:rPr>
                <w:rFonts w:ascii="GHEA Grapalat" w:hAnsi="GHEA Grapalat"/>
                <w:color w:val="000000"/>
                <w:sz w:val="16"/>
                <w:szCs w:val="16"/>
              </w:rPr>
            </w:pPr>
            <w:r>
              <w:rPr>
                <w:rFonts w:ascii="GHEA Grapalat" w:hAnsi="GHEA Grapalat"/>
                <w:color w:val="000000"/>
                <w:sz w:val="16"/>
                <w:szCs w:val="16"/>
              </w:rPr>
              <w:t>1,05</w:t>
            </w:r>
            <w:r>
              <w:rPr>
                <w:rFonts w:ascii="GHEA Grapalat" w:hAnsi="GHEA Grapalat"/>
                <w:color w:val="000000"/>
                <w:sz w:val="16"/>
                <w:szCs w:val="16"/>
                <w:lang w:val="hy-AM"/>
              </w:rPr>
              <w:t>6</w:t>
            </w:r>
            <w:r>
              <w:rPr>
                <w:rFonts w:ascii="GHEA Grapalat" w:hAnsi="GHEA Grapalat"/>
                <w:color w:val="000000"/>
                <w:sz w:val="16"/>
                <w:szCs w:val="16"/>
              </w:rPr>
              <w:t>,</w:t>
            </w:r>
            <w:r>
              <w:rPr>
                <w:rFonts w:ascii="GHEA Grapalat" w:hAnsi="GHEA Grapalat"/>
                <w:color w:val="000000"/>
                <w:sz w:val="16"/>
                <w:szCs w:val="16"/>
                <w:lang w:val="hy-AM"/>
              </w:rPr>
              <w:t>385</w:t>
            </w:r>
            <w:r>
              <w:rPr>
                <w:rFonts w:ascii="GHEA Grapalat" w:hAnsi="GHEA Grapalat"/>
                <w:color w:val="000000"/>
                <w:sz w:val="16"/>
                <w:szCs w:val="16"/>
              </w:rPr>
              <w:t>.</w:t>
            </w:r>
            <w:r>
              <w:rPr>
                <w:rFonts w:ascii="GHEA Grapalat" w:hAnsi="GHEA Grapalat"/>
                <w:color w:val="000000"/>
                <w:sz w:val="16"/>
                <w:szCs w:val="16"/>
                <w:lang w:val="hy-AM"/>
              </w:rPr>
              <w:t>7</w:t>
            </w:r>
          </w:p>
        </w:tc>
        <w:tc>
          <w:tcPr>
            <w:tcW w:w="424" w:type="dxa"/>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vAlign w:val="center"/>
          </w:tcPr>
          <w:p w:rsidR="006B02D1" w:rsidRPr="00F4700F" w:rsidRDefault="00F4700F" w:rsidP="00F4700F">
            <w:pPr>
              <w:jc w:val="center"/>
              <w:rPr>
                <w:rFonts w:ascii="GHEA Grapalat" w:hAnsi="GHEA Grapalat"/>
                <w:color w:val="000000"/>
                <w:sz w:val="16"/>
                <w:szCs w:val="16"/>
                <w:lang w:val="hy-AM"/>
              </w:rPr>
            </w:pPr>
            <w:r>
              <w:rPr>
                <w:rFonts w:ascii="GHEA Grapalat" w:hAnsi="GHEA Grapalat"/>
                <w:color w:val="000000"/>
                <w:sz w:val="16"/>
                <w:szCs w:val="16"/>
              </w:rPr>
              <w:t>1,06</w:t>
            </w:r>
            <w:r>
              <w:rPr>
                <w:rFonts w:ascii="GHEA Grapalat" w:hAnsi="GHEA Grapalat"/>
                <w:color w:val="000000"/>
                <w:sz w:val="16"/>
                <w:szCs w:val="16"/>
                <w:lang w:val="hy-AM"/>
              </w:rPr>
              <w:t>7</w:t>
            </w:r>
            <w:r>
              <w:rPr>
                <w:rFonts w:ascii="GHEA Grapalat" w:hAnsi="GHEA Grapalat"/>
                <w:color w:val="000000"/>
                <w:sz w:val="16"/>
                <w:szCs w:val="16"/>
              </w:rPr>
              <w:t>,</w:t>
            </w:r>
            <w:r>
              <w:rPr>
                <w:rFonts w:ascii="GHEA Grapalat" w:hAnsi="GHEA Grapalat"/>
                <w:color w:val="000000"/>
                <w:sz w:val="16"/>
                <w:szCs w:val="16"/>
                <w:lang w:val="hy-AM"/>
              </w:rPr>
              <w:t>092</w:t>
            </w:r>
            <w:r w:rsidR="006B02D1">
              <w:rPr>
                <w:rFonts w:ascii="GHEA Grapalat" w:hAnsi="GHEA Grapalat"/>
                <w:color w:val="000000"/>
                <w:sz w:val="16"/>
                <w:szCs w:val="16"/>
              </w:rPr>
              <w:t>.</w:t>
            </w:r>
            <w:r>
              <w:rPr>
                <w:rFonts w:ascii="GHEA Grapalat" w:hAnsi="GHEA Grapalat"/>
                <w:color w:val="000000"/>
                <w:sz w:val="16"/>
                <w:szCs w:val="16"/>
                <w:lang w:val="hy-AM"/>
              </w:rPr>
              <w:t>8</w:t>
            </w:r>
          </w:p>
        </w:tc>
        <w:tc>
          <w:tcPr>
            <w:tcW w:w="425" w:type="dxa"/>
            <w:tcBorders>
              <w:left w:val="single" w:sz="4" w:space="0" w:color="auto"/>
              <w:right w:val="single" w:sz="4" w:space="0" w:color="auto"/>
            </w:tcBorders>
            <w:shd w:val="clear" w:color="auto" w:fill="auto"/>
            <w:textDirection w:val="btLr"/>
            <w:vAlign w:val="center"/>
          </w:tcPr>
          <w:p w:rsidR="006B02D1" w:rsidRDefault="00F4700F" w:rsidP="006B02D1">
            <w:pPr>
              <w:jc w:val="center"/>
              <w:rPr>
                <w:rFonts w:ascii="GHEA Grapalat" w:hAnsi="GHEA Grapalat"/>
                <w:color w:val="000000"/>
                <w:sz w:val="16"/>
                <w:szCs w:val="16"/>
              </w:rPr>
            </w:pPr>
            <w:r>
              <w:rPr>
                <w:rFonts w:ascii="GHEA Grapalat" w:hAnsi="GHEA Grapalat"/>
                <w:color w:val="000000"/>
                <w:sz w:val="16"/>
                <w:szCs w:val="16"/>
              </w:rPr>
              <w:t>1,06</w:t>
            </w:r>
            <w:r>
              <w:rPr>
                <w:rFonts w:ascii="GHEA Grapalat" w:hAnsi="GHEA Grapalat"/>
                <w:color w:val="000000"/>
                <w:sz w:val="16"/>
                <w:szCs w:val="16"/>
                <w:lang w:val="hy-AM"/>
              </w:rPr>
              <w:t>7</w:t>
            </w:r>
            <w:r>
              <w:rPr>
                <w:rFonts w:ascii="GHEA Grapalat" w:hAnsi="GHEA Grapalat"/>
                <w:color w:val="000000"/>
                <w:sz w:val="16"/>
                <w:szCs w:val="16"/>
              </w:rPr>
              <w:t>,</w:t>
            </w:r>
            <w:r>
              <w:rPr>
                <w:rFonts w:ascii="GHEA Grapalat" w:hAnsi="GHEA Grapalat"/>
                <w:color w:val="000000"/>
                <w:sz w:val="16"/>
                <w:szCs w:val="16"/>
                <w:lang w:val="hy-AM"/>
              </w:rPr>
              <w:t>092</w:t>
            </w:r>
            <w:r>
              <w:rPr>
                <w:rFonts w:ascii="GHEA Grapalat" w:hAnsi="GHEA Grapalat"/>
                <w:color w:val="000000"/>
                <w:sz w:val="16"/>
                <w:szCs w:val="16"/>
              </w:rPr>
              <w:t>.</w:t>
            </w:r>
            <w:r>
              <w:rPr>
                <w:rFonts w:ascii="GHEA Grapalat" w:hAnsi="GHEA Grapalat"/>
                <w:color w:val="000000"/>
                <w:sz w:val="16"/>
                <w:szCs w:val="16"/>
                <w:lang w:val="hy-AM"/>
              </w:rPr>
              <w:t>8</w:t>
            </w:r>
          </w:p>
        </w:tc>
        <w:tc>
          <w:tcPr>
            <w:tcW w:w="425" w:type="dxa"/>
            <w:tcBorders>
              <w:left w:val="single" w:sz="4" w:space="0" w:color="auto"/>
              <w:right w:val="single" w:sz="4" w:space="0" w:color="auto"/>
            </w:tcBorders>
            <w:shd w:val="clear" w:color="auto" w:fill="auto"/>
            <w:textDirection w:val="btLr"/>
          </w:tcPr>
          <w:p w:rsidR="006B02D1" w:rsidRPr="002B5DD6" w:rsidRDefault="006B02D1" w:rsidP="00420209">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6B02D1" w:rsidRPr="002B5DD6" w:rsidRDefault="006B02D1" w:rsidP="00420209">
            <w:pPr>
              <w:rPr>
                <w:rFonts w:ascii="GHEA Grapalat" w:hAnsi="GHEA Grapalat" w:cs="Sylfaen"/>
                <w:sz w:val="16"/>
                <w:szCs w:val="16"/>
              </w:rPr>
            </w:pPr>
          </w:p>
        </w:tc>
      </w:tr>
      <w:tr w:rsidR="006B02D1" w:rsidRPr="002B5DD6" w:rsidTr="00DE3748">
        <w:trPr>
          <w:cantSplit/>
          <w:trHeight w:val="1134"/>
        </w:trPr>
        <w:tc>
          <w:tcPr>
            <w:tcW w:w="532" w:type="dxa"/>
            <w:vMerge/>
          </w:tcPr>
          <w:p w:rsidR="006B02D1" w:rsidRPr="002B5DD6" w:rsidRDefault="006B02D1" w:rsidP="00420209">
            <w:pPr>
              <w:rPr>
                <w:rFonts w:ascii="GHEA Grapalat" w:hAnsi="GHEA Grapalat" w:cs="Sylfaen"/>
                <w:sz w:val="16"/>
                <w:szCs w:val="16"/>
              </w:rPr>
            </w:pPr>
          </w:p>
        </w:tc>
        <w:tc>
          <w:tcPr>
            <w:tcW w:w="1561" w:type="dxa"/>
          </w:tcPr>
          <w:p w:rsidR="006B02D1" w:rsidRDefault="006B02D1" w:rsidP="00420209">
            <w:pPr>
              <w:rPr>
                <w:rFonts w:ascii="GHEA Grapalat" w:hAnsi="GHEA Grapalat" w:cs="Sylfaen"/>
                <w:i/>
                <w:sz w:val="16"/>
                <w:szCs w:val="16"/>
              </w:rPr>
            </w:pPr>
            <w:r>
              <w:rPr>
                <w:rFonts w:ascii="GHEA Grapalat" w:hAnsi="GHEA Grapalat" w:cs="Sylfaen"/>
                <w:i/>
                <w:sz w:val="16"/>
                <w:szCs w:val="16"/>
              </w:rPr>
              <w:t>11003</w:t>
            </w:r>
          </w:p>
        </w:tc>
        <w:tc>
          <w:tcPr>
            <w:tcW w:w="1843" w:type="dxa"/>
          </w:tcPr>
          <w:p w:rsidR="006B02D1" w:rsidRPr="00E174C2" w:rsidRDefault="006B02D1" w:rsidP="00420209">
            <w:pPr>
              <w:rPr>
                <w:rFonts w:ascii="GHEA Grapalat" w:hAnsi="GHEA Grapalat" w:cs="Sylfaen"/>
                <w:i/>
                <w:sz w:val="16"/>
                <w:szCs w:val="16"/>
              </w:rPr>
            </w:pPr>
            <w:r w:rsidRPr="002A1FDC">
              <w:rPr>
                <w:rFonts w:ascii="GHEA Grapalat" w:hAnsi="GHEA Grapalat" w:cs="Sylfaen"/>
                <w:i/>
                <w:sz w:val="16"/>
                <w:szCs w:val="16"/>
              </w:rPr>
              <w:t>Էներգետիկայի բնագավառում նախորդ տարվա ընթացքում իրականացված ներդրումների տեխնիկական աուդիտի իրականացում</w:t>
            </w:r>
          </w:p>
        </w:tc>
        <w:tc>
          <w:tcPr>
            <w:tcW w:w="426" w:type="dxa"/>
            <w:textDirection w:val="btLr"/>
            <w:vAlign w:val="center"/>
          </w:tcPr>
          <w:p w:rsidR="006B02D1" w:rsidRPr="000F3DD3" w:rsidRDefault="006B02D1" w:rsidP="00DE3748">
            <w:pPr>
              <w:ind w:left="113" w:right="113"/>
              <w:jc w:val="center"/>
              <w:rPr>
                <w:rFonts w:ascii="GHEA Grapalat" w:hAnsi="GHEA Grapalat" w:cs="Sylfaen"/>
                <w:sz w:val="16"/>
                <w:szCs w:val="16"/>
              </w:rPr>
            </w:pPr>
            <w:r w:rsidRPr="000F3DD3">
              <w:rPr>
                <w:rFonts w:ascii="GHEA Grapalat" w:hAnsi="GHEA Grapalat" w:cs="Sylfaen"/>
                <w:sz w:val="16"/>
                <w:szCs w:val="16"/>
              </w:rPr>
              <w:t>77,400.0</w:t>
            </w:r>
          </w:p>
        </w:tc>
        <w:tc>
          <w:tcPr>
            <w:tcW w:w="425" w:type="dxa"/>
            <w:textDirection w:val="btLr"/>
            <w:vAlign w:val="center"/>
          </w:tcPr>
          <w:p w:rsidR="006B02D1" w:rsidRPr="000F3DD3" w:rsidRDefault="006B02D1" w:rsidP="006B02D1">
            <w:pPr>
              <w:ind w:left="113" w:right="113"/>
              <w:jc w:val="center"/>
              <w:rPr>
                <w:rFonts w:ascii="GHEA Grapalat" w:hAnsi="GHEA Grapalat" w:cs="Sylfaen"/>
                <w:sz w:val="16"/>
                <w:szCs w:val="16"/>
              </w:rPr>
            </w:pPr>
            <w:r w:rsidRPr="000F3DD3">
              <w:rPr>
                <w:rFonts w:ascii="GHEA Grapalat" w:hAnsi="GHEA Grapalat" w:cs="Sylfaen"/>
                <w:sz w:val="16"/>
                <w:szCs w:val="16"/>
              </w:rPr>
              <w:t>77,400.0</w:t>
            </w:r>
          </w:p>
        </w:tc>
        <w:tc>
          <w:tcPr>
            <w:tcW w:w="567" w:type="dxa"/>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textDirection w:val="btLr"/>
            <w:vAlign w:val="center"/>
          </w:tcPr>
          <w:p w:rsidR="006B02D1" w:rsidRDefault="006B02D1" w:rsidP="00DE3748">
            <w:pPr>
              <w:jc w:val="center"/>
              <w:rPr>
                <w:rFonts w:ascii="GHEA Grapalat" w:hAnsi="GHEA Grapalat"/>
                <w:color w:val="000000"/>
                <w:sz w:val="16"/>
                <w:szCs w:val="16"/>
              </w:rPr>
            </w:pPr>
            <w:r>
              <w:rPr>
                <w:rFonts w:ascii="GHEA Grapalat" w:hAnsi="GHEA Grapalat"/>
                <w:color w:val="000000"/>
                <w:sz w:val="16"/>
                <w:szCs w:val="16"/>
              </w:rPr>
              <w:t>77,600.0</w:t>
            </w:r>
          </w:p>
        </w:tc>
        <w:tc>
          <w:tcPr>
            <w:tcW w:w="420" w:type="dxa"/>
            <w:tcBorders>
              <w:left w:val="single" w:sz="4" w:space="0" w:color="auto"/>
              <w:right w:val="single" w:sz="4" w:space="0" w:color="auto"/>
            </w:tcBorders>
            <w:textDirection w:val="btLr"/>
            <w:vAlign w:val="center"/>
          </w:tcPr>
          <w:p w:rsidR="006B02D1" w:rsidRDefault="006B02D1" w:rsidP="006B02D1">
            <w:pPr>
              <w:jc w:val="center"/>
              <w:rPr>
                <w:rFonts w:ascii="GHEA Grapalat" w:hAnsi="GHEA Grapalat"/>
                <w:color w:val="000000"/>
                <w:sz w:val="16"/>
                <w:szCs w:val="16"/>
              </w:rPr>
            </w:pPr>
            <w:r>
              <w:rPr>
                <w:rFonts w:ascii="GHEA Grapalat" w:hAnsi="GHEA Grapalat"/>
                <w:color w:val="000000"/>
                <w:sz w:val="16"/>
                <w:szCs w:val="16"/>
              </w:rPr>
              <w:t>77,600.0</w:t>
            </w:r>
          </w:p>
        </w:tc>
        <w:tc>
          <w:tcPr>
            <w:tcW w:w="376"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80" w:type="dxa"/>
            <w:tcBorders>
              <w:left w:val="single" w:sz="4" w:space="0" w:color="auto"/>
              <w:right w:val="single" w:sz="4" w:space="0" w:color="auto"/>
            </w:tcBorders>
            <w:textDirection w:val="btLr"/>
            <w:vAlign w:val="center"/>
          </w:tcPr>
          <w:p w:rsidR="006B02D1" w:rsidRDefault="00F4700F" w:rsidP="00F4700F">
            <w:pPr>
              <w:jc w:val="center"/>
              <w:rPr>
                <w:rFonts w:ascii="GHEA Grapalat" w:hAnsi="GHEA Grapalat"/>
                <w:color w:val="000000"/>
                <w:sz w:val="16"/>
                <w:szCs w:val="16"/>
              </w:rPr>
            </w:pPr>
            <w:r>
              <w:rPr>
                <w:rFonts w:ascii="GHEA Grapalat" w:hAnsi="GHEA Grapalat"/>
                <w:color w:val="000000"/>
                <w:sz w:val="16"/>
                <w:szCs w:val="16"/>
                <w:lang w:val="hy-AM"/>
              </w:rPr>
              <w:t>103</w:t>
            </w:r>
            <w:r w:rsidR="006B02D1">
              <w:rPr>
                <w:rFonts w:ascii="GHEA Grapalat" w:hAnsi="GHEA Grapalat"/>
                <w:color w:val="000000"/>
                <w:sz w:val="16"/>
                <w:szCs w:val="16"/>
              </w:rPr>
              <w:t>,</w:t>
            </w:r>
            <w:r>
              <w:rPr>
                <w:rFonts w:ascii="GHEA Grapalat" w:hAnsi="GHEA Grapalat"/>
                <w:color w:val="000000"/>
                <w:sz w:val="16"/>
                <w:szCs w:val="16"/>
                <w:lang w:val="hy-AM"/>
              </w:rPr>
              <w:t>2</w:t>
            </w:r>
            <w:r w:rsidR="006B02D1">
              <w:rPr>
                <w:rFonts w:ascii="GHEA Grapalat" w:hAnsi="GHEA Grapalat"/>
                <w:color w:val="000000"/>
                <w:sz w:val="16"/>
                <w:szCs w:val="16"/>
              </w:rPr>
              <w:t>00.0</w:t>
            </w:r>
          </w:p>
        </w:tc>
        <w:tc>
          <w:tcPr>
            <w:tcW w:w="418" w:type="dxa"/>
            <w:tcBorders>
              <w:left w:val="single" w:sz="4" w:space="0" w:color="auto"/>
              <w:right w:val="single" w:sz="4" w:space="0" w:color="auto"/>
            </w:tcBorders>
            <w:textDirection w:val="btLr"/>
            <w:vAlign w:val="center"/>
          </w:tcPr>
          <w:p w:rsidR="006B02D1" w:rsidRDefault="00F4700F" w:rsidP="006B02D1">
            <w:pPr>
              <w:jc w:val="center"/>
              <w:rPr>
                <w:rFonts w:ascii="GHEA Grapalat" w:hAnsi="GHEA Grapalat"/>
                <w:color w:val="000000"/>
                <w:sz w:val="16"/>
                <w:szCs w:val="16"/>
              </w:rPr>
            </w:pPr>
            <w:r>
              <w:rPr>
                <w:rFonts w:ascii="GHEA Grapalat" w:hAnsi="GHEA Grapalat"/>
                <w:color w:val="000000"/>
                <w:sz w:val="16"/>
                <w:szCs w:val="16"/>
                <w:lang w:val="hy-AM"/>
              </w:rPr>
              <w:t>103</w:t>
            </w:r>
            <w:r>
              <w:rPr>
                <w:rFonts w:ascii="GHEA Grapalat" w:hAnsi="GHEA Grapalat"/>
                <w:color w:val="000000"/>
                <w:sz w:val="16"/>
                <w:szCs w:val="16"/>
              </w:rPr>
              <w:t>,</w:t>
            </w:r>
            <w:r>
              <w:rPr>
                <w:rFonts w:ascii="GHEA Grapalat" w:hAnsi="GHEA Grapalat"/>
                <w:color w:val="000000"/>
                <w:sz w:val="16"/>
                <w:szCs w:val="16"/>
                <w:lang w:val="hy-AM"/>
              </w:rPr>
              <w:t>2</w:t>
            </w:r>
            <w:r>
              <w:rPr>
                <w:rFonts w:ascii="GHEA Grapalat" w:hAnsi="GHEA Grapalat"/>
                <w:color w:val="000000"/>
                <w:sz w:val="16"/>
                <w:szCs w:val="16"/>
              </w:rPr>
              <w:t>00.0</w:t>
            </w:r>
          </w:p>
        </w:tc>
        <w:tc>
          <w:tcPr>
            <w:tcW w:w="433"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389" w:type="dxa"/>
            <w:tcBorders>
              <w:lef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extDirection w:val="btLr"/>
            <w:vAlign w:val="center"/>
          </w:tcPr>
          <w:p w:rsidR="006B02D1" w:rsidRDefault="00F4700F" w:rsidP="00DE3748">
            <w:pPr>
              <w:jc w:val="center"/>
              <w:rPr>
                <w:rFonts w:ascii="GHEA Grapalat" w:hAnsi="GHEA Grapalat"/>
                <w:color w:val="000000"/>
                <w:sz w:val="16"/>
                <w:szCs w:val="16"/>
              </w:rPr>
            </w:pPr>
            <w:r>
              <w:rPr>
                <w:rFonts w:ascii="GHEA Grapalat" w:hAnsi="GHEA Grapalat"/>
                <w:color w:val="000000"/>
                <w:sz w:val="16"/>
                <w:szCs w:val="16"/>
                <w:lang w:val="hy-AM"/>
              </w:rPr>
              <w:t>103</w:t>
            </w:r>
            <w:r>
              <w:rPr>
                <w:rFonts w:ascii="GHEA Grapalat" w:hAnsi="GHEA Grapalat"/>
                <w:color w:val="000000"/>
                <w:sz w:val="16"/>
                <w:szCs w:val="16"/>
              </w:rPr>
              <w:t>,</w:t>
            </w:r>
            <w:r>
              <w:rPr>
                <w:rFonts w:ascii="GHEA Grapalat" w:hAnsi="GHEA Grapalat"/>
                <w:color w:val="000000"/>
                <w:sz w:val="16"/>
                <w:szCs w:val="16"/>
                <w:lang w:val="hy-AM"/>
              </w:rPr>
              <w:t>2</w:t>
            </w:r>
            <w:r>
              <w:rPr>
                <w:rFonts w:ascii="GHEA Grapalat" w:hAnsi="GHEA Grapalat"/>
                <w:color w:val="000000"/>
                <w:sz w:val="16"/>
                <w:szCs w:val="16"/>
              </w:rPr>
              <w:t>00.0</w:t>
            </w:r>
          </w:p>
        </w:tc>
        <w:tc>
          <w:tcPr>
            <w:tcW w:w="425" w:type="dxa"/>
            <w:textDirection w:val="btLr"/>
            <w:vAlign w:val="center"/>
          </w:tcPr>
          <w:p w:rsidR="006B02D1" w:rsidRDefault="00F4700F" w:rsidP="006B02D1">
            <w:pPr>
              <w:jc w:val="center"/>
              <w:rPr>
                <w:rFonts w:ascii="GHEA Grapalat" w:hAnsi="GHEA Grapalat"/>
                <w:color w:val="000000"/>
                <w:sz w:val="16"/>
                <w:szCs w:val="16"/>
              </w:rPr>
            </w:pPr>
            <w:r>
              <w:rPr>
                <w:rFonts w:ascii="GHEA Grapalat" w:hAnsi="GHEA Grapalat"/>
                <w:color w:val="000000"/>
                <w:sz w:val="16"/>
                <w:szCs w:val="16"/>
                <w:lang w:val="hy-AM"/>
              </w:rPr>
              <w:t>103</w:t>
            </w:r>
            <w:r>
              <w:rPr>
                <w:rFonts w:ascii="GHEA Grapalat" w:hAnsi="GHEA Grapalat"/>
                <w:color w:val="000000"/>
                <w:sz w:val="16"/>
                <w:szCs w:val="16"/>
              </w:rPr>
              <w:t>,</w:t>
            </w:r>
            <w:r>
              <w:rPr>
                <w:rFonts w:ascii="GHEA Grapalat" w:hAnsi="GHEA Grapalat"/>
                <w:color w:val="000000"/>
                <w:sz w:val="16"/>
                <w:szCs w:val="16"/>
                <w:lang w:val="hy-AM"/>
              </w:rPr>
              <w:t>2</w:t>
            </w:r>
            <w:r>
              <w:rPr>
                <w:rFonts w:ascii="GHEA Grapalat" w:hAnsi="GHEA Grapalat"/>
                <w:color w:val="000000"/>
                <w:sz w:val="16"/>
                <w:szCs w:val="16"/>
              </w:rPr>
              <w:t>00.0</w:t>
            </w:r>
          </w:p>
        </w:tc>
        <w:tc>
          <w:tcPr>
            <w:tcW w:w="424" w:type="dxa"/>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vAlign w:val="center"/>
          </w:tcPr>
          <w:p w:rsidR="006B02D1" w:rsidRDefault="00F4700F" w:rsidP="00DE3748">
            <w:pPr>
              <w:jc w:val="center"/>
              <w:rPr>
                <w:rFonts w:ascii="GHEA Grapalat" w:hAnsi="GHEA Grapalat"/>
                <w:color w:val="000000"/>
                <w:sz w:val="16"/>
                <w:szCs w:val="16"/>
              </w:rPr>
            </w:pPr>
            <w:r>
              <w:rPr>
                <w:rFonts w:ascii="GHEA Grapalat" w:hAnsi="GHEA Grapalat"/>
                <w:color w:val="000000"/>
                <w:sz w:val="16"/>
                <w:szCs w:val="16"/>
                <w:lang w:val="hy-AM"/>
              </w:rPr>
              <w:t>103</w:t>
            </w:r>
            <w:r>
              <w:rPr>
                <w:rFonts w:ascii="GHEA Grapalat" w:hAnsi="GHEA Grapalat"/>
                <w:color w:val="000000"/>
                <w:sz w:val="16"/>
                <w:szCs w:val="16"/>
              </w:rPr>
              <w:t>,</w:t>
            </w:r>
            <w:r>
              <w:rPr>
                <w:rFonts w:ascii="GHEA Grapalat" w:hAnsi="GHEA Grapalat"/>
                <w:color w:val="000000"/>
                <w:sz w:val="16"/>
                <w:szCs w:val="16"/>
                <w:lang w:val="hy-AM"/>
              </w:rPr>
              <w:t>2</w:t>
            </w:r>
            <w:r>
              <w:rPr>
                <w:rFonts w:ascii="GHEA Grapalat" w:hAnsi="GHEA Grapalat"/>
                <w:color w:val="000000"/>
                <w:sz w:val="16"/>
                <w:szCs w:val="16"/>
              </w:rPr>
              <w:t>00.0</w:t>
            </w:r>
          </w:p>
        </w:tc>
        <w:tc>
          <w:tcPr>
            <w:tcW w:w="425" w:type="dxa"/>
            <w:tcBorders>
              <w:left w:val="single" w:sz="4" w:space="0" w:color="auto"/>
              <w:right w:val="single" w:sz="4" w:space="0" w:color="auto"/>
            </w:tcBorders>
            <w:shd w:val="clear" w:color="auto" w:fill="auto"/>
            <w:textDirection w:val="btLr"/>
            <w:vAlign w:val="center"/>
          </w:tcPr>
          <w:p w:rsidR="006B02D1" w:rsidRDefault="00F4700F" w:rsidP="006B02D1">
            <w:pPr>
              <w:jc w:val="center"/>
              <w:rPr>
                <w:rFonts w:ascii="GHEA Grapalat" w:hAnsi="GHEA Grapalat"/>
                <w:color w:val="000000"/>
                <w:sz w:val="16"/>
                <w:szCs w:val="16"/>
              </w:rPr>
            </w:pPr>
            <w:r>
              <w:rPr>
                <w:rFonts w:ascii="GHEA Grapalat" w:hAnsi="GHEA Grapalat"/>
                <w:color w:val="000000"/>
                <w:sz w:val="16"/>
                <w:szCs w:val="16"/>
                <w:lang w:val="hy-AM"/>
              </w:rPr>
              <w:t>103</w:t>
            </w:r>
            <w:r>
              <w:rPr>
                <w:rFonts w:ascii="GHEA Grapalat" w:hAnsi="GHEA Grapalat"/>
                <w:color w:val="000000"/>
                <w:sz w:val="16"/>
                <w:szCs w:val="16"/>
              </w:rPr>
              <w:t>,</w:t>
            </w:r>
            <w:r>
              <w:rPr>
                <w:rFonts w:ascii="GHEA Grapalat" w:hAnsi="GHEA Grapalat"/>
                <w:color w:val="000000"/>
                <w:sz w:val="16"/>
                <w:szCs w:val="16"/>
                <w:lang w:val="hy-AM"/>
              </w:rPr>
              <w:t>2</w:t>
            </w:r>
            <w:r>
              <w:rPr>
                <w:rFonts w:ascii="GHEA Grapalat" w:hAnsi="GHEA Grapalat"/>
                <w:color w:val="000000"/>
                <w:sz w:val="16"/>
                <w:szCs w:val="16"/>
              </w:rPr>
              <w:t>00.0</w:t>
            </w:r>
          </w:p>
        </w:tc>
        <w:tc>
          <w:tcPr>
            <w:tcW w:w="425" w:type="dxa"/>
            <w:tcBorders>
              <w:left w:val="single" w:sz="4" w:space="0" w:color="auto"/>
              <w:right w:val="single" w:sz="4" w:space="0" w:color="auto"/>
            </w:tcBorders>
            <w:shd w:val="clear" w:color="auto" w:fill="auto"/>
            <w:textDirection w:val="btLr"/>
          </w:tcPr>
          <w:p w:rsidR="006B02D1" w:rsidRPr="002B5DD6" w:rsidRDefault="006B02D1" w:rsidP="00420209">
            <w:pPr>
              <w:ind w:left="113" w:right="113"/>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6B02D1" w:rsidRPr="002B5DD6" w:rsidRDefault="006B02D1" w:rsidP="00420209">
            <w:pPr>
              <w:rPr>
                <w:rFonts w:ascii="GHEA Grapalat" w:hAnsi="GHEA Grapalat" w:cs="Sylfaen"/>
                <w:sz w:val="16"/>
                <w:szCs w:val="16"/>
              </w:rPr>
            </w:pPr>
          </w:p>
        </w:tc>
      </w:tr>
      <w:tr w:rsidR="006B02D1" w:rsidRPr="002B5DD6" w:rsidTr="00420209">
        <w:trPr>
          <w:cantSplit/>
          <w:trHeight w:val="1134"/>
        </w:trPr>
        <w:tc>
          <w:tcPr>
            <w:tcW w:w="532" w:type="dxa"/>
            <w:vMerge/>
          </w:tcPr>
          <w:p w:rsidR="006B02D1" w:rsidRPr="002B5DD6" w:rsidRDefault="006B02D1" w:rsidP="00420209">
            <w:pPr>
              <w:rPr>
                <w:rFonts w:ascii="GHEA Grapalat" w:hAnsi="GHEA Grapalat" w:cs="Sylfaen"/>
                <w:sz w:val="16"/>
                <w:szCs w:val="16"/>
              </w:rPr>
            </w:pPr>
          </w:p>
        </w:tc>
        <w:tc>
          <w:tcPr>
            <w:tcW w:w="1561" w:type="dxa"/>
          </w:tcPr>
          <w:p w:rsidR="006B02D1" w:rsidRPr="002B5DD6" w:rsidRDefault="006B02D1" w:rsidP="00420209">
            <w:pPr>
              <w:rPr>
                <w:rFonts w:ascii="GHEA Grapalat" w:hAnsi="GHEA Grapalat" w:cs="Sylfaen"/>
                <w:i/>
                <w:sz w:val="16"/>
                <w:szCs w:val="16"/>
              </w:rPr>
            </w:pPr>
            <w:r>
              <w:rPr>
                <w:rFonts w:ascii="GHEA Grapalat" w:hAnsi="GHEA Grapalat" w:cs="Sylfaen"/>
                <w:i/>
                <w:sz w:val="16"/>
                <w:szCs w:val="16"/>
              </w:rPr>
              <w:t>31001</w:t>
            </w:r>
          </w:p>
        </w:tc>
        <w:tc>
          <w:tcPr>
            <w:tcW w:w="1843" w:type="dxa"/>
          </w:tcPr>
          <w:p w:rsidR="006B02D1" w:rsidRPr="002B5DD6" w:rsidRDefault="006B02D1" w:rsidP="00420209">
            <w:pPr>
              <w:rPr>
                <w:rFonts w:ascii="GHEA Grapalat" w:hAnsi="GHEA Grapalat" w:cs="Sylfaen"/>
                <w:i/>
                <w:sz w:val="16"/>
                <w:szCs w:val="16"/>
              </w:rPr>
            </w:pPr>
            <w:r w:rsidRPr="00E174C2">
              <w:rPr>
                <w:rFonts w:ascii="GHEA Grapalat" w:hAnsi="GHEA Grapalat" w:cs="Sylfaen"/>
                <w:i/>
                <w:sz w:val="16"/>
                <w:szCs w:val="16"/>
              </w:rPr>
              <w:t>հանրային ծառայությունները կարգավորող հանձնաժողովի տեխնիկական հագեցվածության բարելավում</w:t>
            </w:r>
          </w:p>
        </w:tc>
        <w:tc>
          <w:tcPr>
            <w:tcW w:w="426" w:type="dxa"/>
            <w:textDirection w:val="btLr"/>
          </w:tcPr>
          <w:p w:rsidR="006B02D1" w:rsidRDefault="006B02D1" w:rsidP="006B02D1">
            <w:pPr>
              <w:ind w:left="113" w:right="113"/>
              <w:jc w:val="center"/>
              <w:rPr>
                <w:rFonts w:ascii="GHEA Grapalat" w:hAnsi="GHEA Grapalat" w:cs="Sylfaen"/>
                <w:sz w:val="16"/>
                <w:szCs w:val="16"/>
              </w:rPr>
            </w:pPr>
            <w:r w:rsidRPr="006B02D1">
              <w:rPr>
                <w:rFonts w:ascii="GHEA Grapalat" w:hAnsi="GHEA Grapalat" w:cs="Sylfaen"/>
                <w:sz w:val="16"/>
                <w:szCs w:val="16"/>
              </w:rPr>
              <w:t>5254.</w:t>
            </w:r>
            <w:r>
              <w:rPr>
                <w:rFonts w:ascii="GHEA Grapalat" w:hAnsi="GHEA Grapalat" w:cs="Sylfaen"/>
                <w:sz w:val="16"/>
                <w:szCs w:val="16"/>
              </w:rPr>
              <w:t>9</w:t>
            </w:r>
          </w:p>
          <w:p w:rsidR="006B02D1" w:rsidRPr="00B6343E" w:rsidRDefault="006B02D1" w:rsidP="006B02D1">
            <w:pPr>
              <w:ind w:left="113" w:right="113"/>
              <w:jc w:val="center"/>
              <w:rPr>
                <w:rFonts w:ascii="GHEA Grapalat" w:hAnsi="GHEA Grapalat" w:cs="Sylfaen"/>
                <w:sz w:val="16"/>
                <w:szCs w:val="16"/>
              </w:rPr>
            </w:pPr>
          </w:p>
        </w:tc>
        <w:tc>
          <w:tcPr>
            <w:tcW w:w="425" w:type="dxa"/>
            <w:textDirection w:val="btLr"/>
          </w:tcPr>
          <w:p w:rsidR="006B02D1" w:rsidRPr="002B5DD6" w:rsidRDefault="006B02D1" w:rsidP="006B02D1">
            <w:pPr>
              <w:ind w:left="113" w:right="113"/>
              <w:jc w:val="center"/>
              <w:rPr>
                <w:rFonts w:ascii="GHEA Grapalat" w:hAnsi="GHEA Grapalat" w:cs="Sylfaen"/>
                <w:sz w:val="16"/>
                <w:szCs w:val="16"/>
              </w:rPr>
            </w:pPr>
            <w:r w:rsidRPr="006B02D1">
              <w:rPr>
                <w:rFonts w:ascii="GHEA Grapalat" w:hAnsi="GHEA Grapalat" w:cs="Sylfaen"/>
                <w:sz w:val="16"/>
                <w:szCs w:val="16"/>
              </w:rPr>
              <w:t>5254.</w:t>
            </w:r>
            <w:r>
              <w:rPr>
                <w:rFonts w:ascii="GHEA Grapalat" w:hAnsi="GHEA Grapalat" w:cs="Sylfaen"/>
                <w:sz w:val="16"/>
                <w:szCs w:val="16"/>
              </w:rPr>
              <w:t>9</w:t>
            </w:r>
          </w:p>
        </w:tc>
        <w:tc>
          <w:tcPr>
            <w:tcW w:w="567" w:type="dxa"/>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6B02D1" w:rsidRPr="00C76F0F" w:rsidRDefault="006B02D1" w:rsidP="006B02D1">
            <w:pPr>
              <w:ind w:left="113" w:right="113"/>
              <w:jc w:val="center"/>
              <w:rPr>
                <w:rFonts w:ascii="GHEA Grapalat" w:hAnsi="GHEA Grapalat" w:cs="Sylfaen"/>
                <w:sz w:val="16"/>
                <w:szCs w:val="16"/>
                <w:lang w:val="hy-AM"/>
              </w:rPr>
            </w:pPr>
            <w:r w:rsidRPr="006B02D1">
              <w:rPr>
                <w:rFonts w:ascii="GHEA Grapalat" w:hAnsi="GHEA Grapalat" w:cs="Sylfaen"/>
                <w:sz w:val="16"/>
                <w:szCs w:val="16"/>
              </w:rPr>
              <w:t>16063</w:t>
            </w:r>
            <w:r>
              <w:rPr>
                <w:rFonts w:ascii="GHEA Grapalat" w:hAnsi="GHEA Grapalat" w:cs="Sylfaen"/>
                <w:sz w:val="16"/>
                <w:szCs w:val="16"/>
              </w:rPr>
              <w:t>.0</w:t>
            </w:r>
          </w:p>
        </w:tc>
        <w:tc>
          <w:tcPr>
            <w:tcW w:w="420" w:type="dxa"/>
            <w:tcBorders>
              <w:left w:val="single" w:sz="4" w:space="0" w:color="auto"/>
              <w:right w:val="single" w:sz="4" w:space="0" w:color="auto"/>
            </w:tcBorders>
            <w:textDirection w:val="btLr"/>
          </w:tcPr>
          <w:p w:rsidR="006B02D1" w:rsidRPr="006B02D1" w:rsidRDefault="006B02D1" w:rsidP="006B02D1">
            <w:pPr>
              <w:jc w:val="center"/>
              <w:rPr>
                <w:rFonts w:ascii="GHEA Grapalat" w:hAnsi="GHEA Grapalat"/>
                <w:color w:val="000000"/>
                <w:sz w:val="16"/>
                <w:szCs w:val="16"/>
              </w:rPr>
            </w:pPr>
            <w:r w:rsidRPr="006B02D1">
              <w:rPr>
                <w:rFonts w:ascii="GHEA Grapalat" w:hAnsi="GHEA Grapalat" w:cs="Sylfaen"/>
                <w:sz w:val="16"/>
                <w:szCs w:val="16"/>
              </w:rPr>
              <w:t>16063</w:t>
            </w:r>
            <w:r>
              <w:rPr>
                <w:rFonts w:ascii="GHEA Grapalat" w:hAnsi="GHEA Grapalat" w:cs="Sylfaen"/>
                <w:sz w:val="16"/>
                <w:szCs w:val="16"/>
              </w:rPr>
              <w:t>.0</w:t>
            </w:r>
          </w:p>
        </w:tc>
        <w:tc>
          <w:tcPr>
            <w:tcW w:w="376"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80"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r w:rsidRPr="006B02D1">
              <w:rPr>
                <w:rFonts w:ascii="GHEA Grapalat" w:hAnsi="GHEA Grapalat" w:cs="Sylfaen"/>
                <w:sz w:val="16"/>
                <w:szCs w:val="16"/>
              </w:rPr>
              <w:t>14328</w:t>
            </w:r>
            <w:r>
              <w:rPr>
                <w:rFonts w:ascii="GHEA Grapalat" w:hAnsi="GHEA Grapalat" w:cs="Sylfaen"/>
                <w:sz w:val="16"/>
                <w:szCs w:val="16"/>
                <w:lang w:val="hy-AM"/>
              </w:rPr>
              <w:t>,0</w:t>
            </w:r>
          </w:p>
        </w:tc>
        <w:tc>
          <w:tcPr>
            <w:tcW w:w="418"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r w:rsidRPr="006B02D1">
              <w:rPr>
                <w:rFonts w:ascii="GHEA Grapalat" w:hAnsi="GHEA Grapalat" w:cs="Sylfaen"/>
                <w:sz w:val="16"/>
                <w:szCs w:val="16"/>
              </w:rPr>
              <w:t>14328</w:t>
            </w:r>
            <w:r>
              <w:rPr>
                <w:rFonts w:ascii="GHEA Grapalat" w:hAnsi="GHEA Grapalat" w:cs="Sylfaen"/>
                <w:sz w:val="16"/>
                <w:szCs w:val="16"/>
                <w:lang w:val="hy-AM"/>
              </w:rPr>
              <w:t>,0</w:t>
            </w:r>
          </w:p>
        </w:tc>
        <w:tc>
          <w:tcPr>
            <w:tcW w:w="433" w:type="dxa"/>
            <w:tcBorders>
              <w:left w:val="single" w:sz="4" w:space="0" w:color="auto"/>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389" w:type="dxa"/>
            <w:tcBorders>
              <w:lef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extDirection w:val="btLr"/>
          </w:tcPr>
          <w:p w:rsidR="006B02D1" w:rsidRPr="002B5DD6" w:rsidRDefault="006B02D1" w:rsidP="006B02D1">
            <w:pPr>
              <w:ind w:left="113" w:right="113"/>
              <w:jc w:val="center"/>
              <w:rPr>
                <w:rFonts w:ascii="GHEA Grapalat" w:hAnsi="GHEA Grapalat" w:cs="Sylfaen"/>
                <w:sz w:val="16"/>
                <w:szCs w:val="16"/>
              </w:rPr>
            </w:pPr>
            <w:r w:rsidRPr="006B02D1">
              <w:rPr>
                <w:rFonts w:ascii="GHEA Grapalat" w:hAnsi="GHEA Grapalat" w:cs="Sylfaen"/>
                <w:sz w:val="16"/>
                <w:szCs w:val="16"/>
              </w:rPr>
              <w:t>14328</w:t>
            </w:r>
            <w:r>
              <w:rPr>
                <w:rFonts w:ascii="GHEA Grapalat" w:hAnsi="GHEA Grapalat" w:cs="Sylfaen"/>
                <w:sz w:val="16"/>
                <w:szCs w:val="16"/>
                <w:lang w:val="hy-AM"/>
              </w:rPr>
              <w:t>,0</w:t>
            </w:r>
          </w:p>
        </w:tc>
        <w:tc>
          <w:tcPr>
            <w:tcW w:w="425" w:type="dxa"/>
            <w:textDirection w:val="btLr"/>
          </w:tcPr>
          <w:p w:rsidR="006B02D1" w:rsidRPr="002B5DD6" w:rsidRDefault="006B02D1" w:rsidP="006B02D1">
            <w:pPr>
              <w:ind w:left="113" w:right="113"/>
              <w:jc w:val="center"/>
              <w:rPr>
                <w:rFonts w:ascii="GHEA Grapalat" w:hAnsi="GHEA Grapalat" w:cs="Sylfaen"/>
                <w:sz w:val="16"/>
                <w:szCs w:val="16"/>
              </w:rPr>
            </w:pPr>
            <w:r w:rsidRPr="006B02D1">
              <w:rPr>
                <w:rFonts w:ascii="GHEA Grapalat" w:hAnsi="GHEA Grapalat" w:cs="Sylfaen"/>
                <w:sz w:val="16"/>
                <w:szCs w:val="16"/>
              </w:rPr>
              <w:t>14328</w:t>
            </w:r>
            <w:r>
              <w:rPr>
                <w:rFonts w:ascii="GHEA Grapalat" w:hAnsi="GHEA Grapalat" w:cs="Sylfaen"/>
                <w:sz w:val="16"/>
                <w:szCs w:val="16"/>
                <w:lang w:val="hy-AM"/>
              </w:rPr>
              <w:t>,0</w:t>
            </w:r>
          </w:p>
        </w:tc>
        <w:tc>
          <w:tcPr>
            <w:tcW w:w="424" w:type="dxa"/>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right w:val="single" w:sz="4" w:space="0" w:color="auto"/>
            </w:tcBorders>
            <w:textDirection w:val="btLr"/>
          </w:tcPr>
          <w:p w:rsidR="006B02D1" w:rsidRPr="002B5DD6" w:rsidRDefault="006B02D1" w:rsidP="006B02D1">
            <w:pPr>
              <w:ind w:left="113" w:right="113"/>
              <w:jc w:val="center"/>
              <w:rPr>
                <w:rFonts w:ascii="GHEA Grapalat" w:hAnsi="GHEA Grapalat" w:cs="Sylfaen"/>
                <w:sz w:val="16"/>
                <w:szCs w:val="16"/>
              </w:rPr>
            </w:pPr>
          </w:p>
        </w:tc>
        <w:tc>
          <w:tcPr>
            <w:tcW w:w="425" w:type="dxa"/>
            <w:tcBorders>
              <w:left w:val="single" w:sz="4" w:space="0" w:color="auto"/>
              <w:right w:val="single" w:sz="4" w:space="0" w:color="auto"/>
            </w:tcBorders>
            <w:shd w:val="clear" w:color="auto" w:fill="auto"/>
            <w:textDirection w:val="btLr"/>
          </w:tcPr>
          <w:p w:rsidR="006B02D1" w:rsidRPr="002B5DD6" w:rsidRDefault="006B02D1" w:rsidP="006B02D1">
            <w:pPr>
              <w:ind w:left="113" w:right="113"/>
              <w:jc w:val="center"/>
              <w:rPr>
                <w:rFonts w:ascii="GHEA Grapalat" w:hAnsi="GHEA Grapalat" w:cs="Sylfaen"/>
                <w:sz w:val="16"/>
                <w:szCs w:val="16"/>
              </w:rPr>
            </w:pPr>
            <w:r w:rsidRPr="006B02D1">
              <w:rPr>
                <w:rFonts w:ascii="GHEA Grapalat" w:hAnsi="GHEA Grapalat" w:cs="Sylfaen"/>
                <w:sz w:val="16"/>
                <w:szCs w:val="16"/>
              </w:rPr>
              <w:t>14328</w:t>
            </w:r>
            <w:r>
              <w:rPr>
                <w:rFonts w:ascii="GHEA Grapalat" w:hAnsi="GHEA Grapalat" w:cs="Sylfaen"/>
                <w:sz w:val="16"/>
                <w:szCs w:val="16"/>
                <w:lang w:val="hy-AM"/>
              </w:rPr>
              <w:t>,0</w:t>
            </w:r>
          </w:p>
        </w:tc>
        <w:tc>
          <w:tcPr>
            <w:tcW w:w="425" w:type="dxa"/>
            <w:tcBorders>
              <w:left w:val="single" w:sz="4" w:space="0" w:color="auto"/>
              <w:right w:val="single" w:sz="4" w:space="0" w:color="auto"/>
            </w:tcBorders>
            <w:shd w:val="clear" w:color="auto" w:fill="auto"/>
            <w:textDirection w:val="btLr"/>
          </w:tcPr>
          <w:p w:rsidR="006B02D1" w:rsidRPr="002B5DD6" w:rsidRDefault="006B02D1" w:rsidP="006B02D1">
            <w:pPr>
              <w:ind w:left="113" w:right="113"/>
              <w:jc w:val="center"/>
              <w:rPr>
                <w:rFonts w:ascii="GHEA Grapalat" w:hAnsi="GHEA Grapalat" w:cs="Sylfaen"/>
                <w:sz w:val="16"/>
                <w:szCs w:val="16"/>
              </w:rPr>
            </w:pPr>
            <w:r w:rsidRPr="006B02D1">
              <w:rPr>
                <w:rFonts w:ascii="GHEA Grapalat" w:hAnsi="GHEA Grapalat" w:cs="Sylfaen"/>
                <w:sz w:val="16"/>
                <w:szCs w:val="16"/>
              </w:rPr>
              <w:t>14328</w:t>
            </w:r>
            <w:r>
              <w:rPr>
                <w:rFonts w:ascii="GHEA Grapalat" w:hAnsi="GHEA Grapalat" w:cs="Sylfaen"/>
                <w:sz w:val="16"/>
                <w:szCs w:val="16"/>
                <w:lang w:val="hy-AM"/>
              </w:rPr>
              <w:t>,0</w:t>
            </w:r>
          </w:p>
        </w:tc>
        <w:tc>
          <w:tcPr>
            <w:tcW w:w="425" w:type="dxa"/>
            <w:tcBorders>
              <w:left w:val="single" w:sz="4" w:space="0" w:color="auto"/>
              <w:right w:val="single" w:sz="4" w:space="0" w:color="auto"/>
            </w:tcBorders>
            <w:shd w:val="clear" w:color="auto" w:fill="auto"/>
            <w:textDirection w:val="btLr"/>
          </w:tcPr>
          <w:p w:rsidR="006B02D1" w:rsidRPr="002B5DD6" w:rsidRDefault="006B02D1" w:rsidP="006B02D1">
            <w:pPr>
              <w:ind w:left="113" w:right="113"/>
              <w:jc w:val="center"/>
              <w:rPr>
                <w:rFonts w:ascii="GHEA Grapalat" w:hAnsi="GHEA Grapalat" w:cs="Sylfaen"/>
                <w:sz w:val="16"/>
                <w:szCs w:val="16"/>
              </w:rPr>
            </w:pPr>
          </w:p>
        </w:tc>
        <w:tc>
          <w:tcPr>
            <w:tcW w:w="426" w:type="dxa"/>
            <w:tcBorders>
              <w:left w:val="single" w:sz="4" w:space="0" w:color="auto"/>
              <w:right w:val="single" w:sz="4" w:space="0" w:color="auto"/>
            </w:tcBorders>
            <w:shd w:val="clear" w:color="auto" w:fill="auto"/>
          </w:tcPr>
          <w:p w:rsidR="006B02D1" w:rsidRPr="002B5DD6" w:rsidRDefault="006B02D1" w:rsidP="00420209">
            <w:pPr>
              <w:rPr>
                <w:rFonts w:ascii="GHEA Grapalat" w:hAnsi="GHEA Grapalat" w:cs="Sylfaen"/>
                <w:sz w:val="16"/>
                <w:szCs w:val="16"/>
              </w:rPr>
            </w:pPr>
          </w:p>
        </w:tc>
      </w:tr>
    </w:tbl>
    <w:p w:rsidR="00AA0E24" w:rsidRDefault="00AA0E24" w:rsidP="00AA0E24">
      <w:pPr>
        <w:pStyle w:val="Text"/>
        <w:spacing w:before="120" w:after="120"/>
        <w:ind w:firstLine="720"/>
        <w:rPr>
          <w:rFonts w:ascii="GHEA Grapalat" w:hAnsi="GHEA Grapalat" w:cs="Sylfaen"/>
          <w:i/>
          <w:iCs/>
          <w:kern w:val="16"/>
          <w:lang w:val="en-US"/>
        </w:rPr>
      </w:pPr>
    </w:p>
    <w:p w:rsidR="00AA0E24" w:rsidRPr="00881CB5" w:rsidRDefault="00AA0E24" w:rsidP="00AA0E24">
      <w:pPr>
        <w:pStyle w:val="Heading1"/>
        <w:shd w:val="clear" w:color="auto" w:fill="002060"/>
        <w:rPr>
          <w:rFonts w:ascii="GHEA Grapalat" w:hAnsi="GHEA Grapalat" w:cs="Sylfaen"/>
          <w:color w:val="FFFFFF" w:themeColor="background1"/>
          <w:sz w:val="22"/>
          <w:szCs w:val="22"/>
        </w:rPr>
      </w:pPr>
      <w:bookmarkStart w:id="10" w:name="_Toc125443012"/>
      <w:bookmarkStart w:id="11" w:name="_Toc125443421"/>
      <w:r w:rsidRPr="00881CB5">
        <w:rPr>
          <w:rFonts w:ascii="GHEA Grapalat" w:hAnsi="GHEA Grapalat" w:cs="Sylfaen"/>
          <w:color w:val="FFFFFF" w:themeColor="background1"/>
          <w:sz w:val="22"/>
          <w:szCs w:val="22"/>
        </w:rPr>
        <w:t>6. ՄԻՋՈԼՈՐՏԱՅԻՆ (ԽԱՉՎՈՂ) ԲՆՈՒՅԹԻ ԱՌԱՆՁԻՆ ՔԱՂԱՔԱԿԱՆՈՒԹՅՈՒՆՆԵՐԻՆ ԱՌՆՉՎՈՂ ԾՐԱԳՐԵՐԸ/ ՄԻՋՈՑԱՌՈՒՄՆԵՐԸ</w:t>
      </w:r>
      <w:bookmarkEnd w:id="10"/>
      <w:bookmarkEnd w:id="11"/>
    </w:p>
    <w:p w:rsidR="00AA0E24" w:rsidRPr="00413E3D" w:rsidRDefault="00AA0E24" w:rsidP="00AA0E24">
      <w:pPr>
        <w:pStyle w:val="Text"/>
        <w:spacing w:before="120" w:after="120"/>
        <w:ind w:firstLine="720"/>
        <w:rPr>
          <w:rFonts w:ascii="GHEA Grapalat" w:hAnsi="GHEA Grapalat" w:cs="Sylfaen"/>
          <w:i/>
          <w:szCs w:val="22"/>
          <w:lang w:val="hy-AM"/>
        </w:rPr>
      </w:pPr>
      <w:r w:rsidRPr="00FE7952">
        <w:rPr>
          <w:rFonts w:ascii="GHEA Grapalat" w:hAnsi="GHEA Grapalat" w:cs="Sylfaen"/>
          <w:i/>
          <w:szCs w:val="22"/>
          <w:lang w:val="hy-AM"/>
        </w:rPr>
        <w:t>ՀՀ հանրային ծառայությունները կարգավորող հանձնաժողովը</w:t>
      </w:r>
      <w:r w:rsidRPr="00413E3D">
        <w:rPr>
          <w:rFonts w:ascii="GHEA Grapalat" w:hAnsi="GHEA Grapalat" w:cs="Sylfaen"/>
          <w:i/>
          <w:szCs w:val="22"/>
          <w:lang w:val="hy-AM"/>
        </w:rPr>
        <w:t xml:space="preserve"> </w:t>
      </w:r>
      <w:r w:rsidRPr="00413E3D">
        <w:rPr>
          <w:rFonts w:ascii="GHEA Grapalat" w:hAnsi="GHEA Grapalat"/>
          <w:i/>
          <w:kern w:val="16"/>
          <w:szCs w:val="22"/>
          <w:lang w:val="hy-AM"/>
        </w:rPr>
        <w:t>միջոլորտային (խաչվող) բնույթի առանձին քաղաքականություններին առնչվող ծրագրեր/միջոցառումներ չի իրականացնում</w:t>
      </w:r>
    </w:p>
    <w:p w:rsidR="00AA0E24" w:rsidRPr="00881CB5" w:rsidRDefault="00AA0E24" w:rsidP="00AA0E24">
      <w:pPr>
        <w:pStyle w:val="Heading1"/>
        <w:shd w:val="clear" w:color="auto" w:fill="002060"/>
        <w:rPr>
          <w:rFonts w:ascii="GHEA Grapalat" w:hAnsi="GHEA Grapalat" w:cs="Sylfaen"/>
          <w:color w:val="FFFFFF" w:themeColor="background1"/>
          <w:sz w:val="22"/>
          <w:szCs w:val="22"/>
        </w:rPr>
      </w:pPr>
      <w:bookmarkStart w:id="12" w:name="_Toc125443013"/>
      <w:bookmarkStart w:id="13" w:name="_Toc125443422"/>
      <w:r w:rsidRPr="00881CB5">
        <w:rPr>
          <w:rFonts w:ascii="GHEA Grapalat" w:hAnsi="GHEA Grapalat" w:cs="Sylfaen"/>
          <w:color w:val="FFFFFF" w:themeColor="background1"/>
          <w:sz w:val="22"/>
          <w:szCs w:val="22"/>
        </w:rPr>
        <w:t>7. ԱՐՏԱՔԻՆ ԱՂԲՅՈՒՐՆԵՐԻՑ` ՊԵՏԱԿԱՆ ԲՅՈՒՋԵ ՍՏԱՑՎՈՂ ՎԱՐԿԵՐԻ ԵՎ ԴՐԱՄԱՇՆՈՐՀՆԵՐԻ ՀԱՇՎԻՆ ԻՐԱԿԱՆԱՑՎԵԼԻՔ ԾՐԱԳՐԵՐԸ/ ՄԻՋՈՑԱՌՈՒՄՆԵՐԸ</w:t>
      </w:r>
      <w:bookmarkEnd w:id="12"/>
      <w:bookmarkEnd w:id="13"/>
    </w:p>
    <w:p w:rsidR="00AA0E24" w:rsidRPr="00D34F2E" w:rsidRDefault="00AA0E24" w:rsidP="00AA0E24">
      <w:pPr>
        <w:pStyle w:val="Caption"/>
        <w:ind w:firstLine="720"/>
        <w:jc w:val="both"/>
        <w:rPr>
          <w:rFonts w:ascii="GHEA Grapalat" w:hAnsi="GHEA Grapalat" w:cs="Sylfaen"/>
          <w:b w:val="0"/>
          <w:i/>
          <w:szCs w:val="22"/>
          <w:lang w:val="hy-AM"/>
        </w:rPr>
      </w:pPr>
      <w:r w:rsidRPr="00FE7952">
        <w:rPr>
          <w:rFonts w:ascii="GHEA Grapalat" w:hAnsi="GHEA Grapalat" w:cs="Sylfaen"/>
          <w:b w:val="0"/>
          <w:i/>
          <w:szCs w:val="22"/>
          <w:lang w:val="hy-AM"/>
        </w:rPr>
        <w:t>ՀՀ հանրային ծառայությունները կարգավորող հանձնաժողովը արտաքին աղբյուրներից՝ պետական բյուջեի խողովակներով ստացվող վարկերի և</w:t>
      </w:r>
      <w:r w:rsidRPr="00FB3D91">
        <w:rPr>
          <w:rFonts w:ascii="GHEA Grapalat" w:hAnsi="GHEA Grapalat" w:cs="Sylfaen"/>
          <w:b w:val="0"/>
          <w:i/>
          <w:szCs w:val="22"/>
          <w:lang w:val="hy-AM"/>
        </w:rPr>
        <w:t xml:space="preserve"> </w:t>
      </w:r>
      <w:r w:rsidRPr="00FE7952">
        <w:rPr>
          <w:rFonts w:ascii="GHEA Grapalat" w:hAnsi="GHEA Grapalat" w:cs="Sylfaen"/>
          <w:b w:val="0"/>
          <w:i/>
          <w:szCs w:val="22"/>
          <w:lang w:val="hy-AM"/>
        </w:rPr>
        <w:t>դրամաշնորհների հաշվին ծրագրեր չի իրականացնում:</w:t>
      </w:r>
    </w:p>
    <w:p w:rsidR="00AA0E24" w:rsidRPr="00881CB5" w:rsidRDefault="00AA0E24" w:rsidP="00AA0E24">
      <w:pPr>
        <w:pStyle w:val="Heading1"/>
        <w:shd w:val="clear" w:color="auto" w:fill="002060"/>
        <w:rPr>
          <w:rFonts w:ascii="GHEA Grapalat" w:hAnsi="GHEA Grapalat" w:cs="Sylfaen"/>
          <w:color w:val="FFFFFF" w:themeColor="background1"/>
          <w:sz w:val="22"/>
          <w:szCs w:val="22"/>
        </w:rPr>
      </w:pPr>
      <w:bookmarkStart w:id="14" w:name="_Toc125443014"/>
      <w:bookmarkStart w:id="15" w:name="_Toc125443423"/>
      <w:r w:rsidRPr="00881CB5">
        <w:rPr>
          <w:rFonts w:ascii="GHEA Grapalat" w:hAnsi="GHEA Grapalat" w:cs="Sylfaen"/>
          <w:color w:val="FFFFFF" w:themeColor="background1"/>
          <w:sz w:val="22"/>
          <w:szCs w:val="22"/>
        </w:rPr>
        <w:t>8. ՄԺԾԾ ԺԱՄԱՆԱԿԱՀԱՏՎԱԾՈՒՄ ՖԻՆԱՆՍԱԿԱՆ ՊԱՀԱՆՋՆԵՐԻ ԱՄՓՈՓՈՒՄ</w:t>
      </w:r>
      <w:bookmarkEnd w:id="14"/>
      <w:bookmarkEnd w:id="15"/>
    </w:p>
    <w:p w:rsidR="00796650" w:rsidRPr="0076337E" w:rsidRDefault="00AA0E24" w:rsidP="00AA0E24">
      <w:pPr>
        <w:pStyle w:val="NoSpacing"/>
        <w:ind w:firstLine="720"/>
        <w:jc w:val="both"/>
        <w:rPr>
          <w:rFonts w:ascii="GHEA Grapalat" w:hAnsi="GHEA Grapalat" w:cs="Sylfaen"/>
          <w:i/>
          <w:lang w:val="hy-AM"/>
        </w:rPr>
      </w:pPr>
      <w:r w:rsidRPr="003B24B7">
        <w:rPr>
          <w:rFonts w:ascii="GHEA Grapalat" w:hAnsi="GHEA Grapalat" w:cs="Sylfaen"/>
          <w:i/>
          <w:lang w:val="hy-AM"/>
        </w:rPr>
        <w:t xml:space="preserve">Համաձայն «Հանրային ծառայությունները կարգավորող մարմնի մասին» ՀՀ օրենքի </w:t>
      </w:r>
      <w:r>
        <w:rPr>
          <w:rFonts w:ascii="GHEA Grapalat" w:hAnsi="GHEA Grapalat" w:cs="Sylfaen"/>
          <w:i/>
          <w:lang w:val="hy-AM"/>
        </w:rPr>
        <w:t>38</w:t>
      </w:r>
      <w:r w:rsidRPr="003B24B7">
        <w:rPr>
          <w:rFonts w:ascii="GHEA Grapalat" w:hAnsi="GHEA Grapalat" w:cs="Sylfaen"/>
          <w:i/>
          <w:lang w:val="hy-AM"/>
        </w:rPr>
        <w:t xml:space="preserve">-րդ </w:t>
      </w:r>
      <w:r>
        <w:rPr>
          <w:rFonts w:ascii="GHEA Grapalat" w:hAnsi="GHEA Grapalat" w:cs="Sylfaen"/>
          <w:i/>
          <w:lang w:val="hy-AM"/>
        </w:rPr>
        <w:t>հոդված</w:t>
      </w:r>
      <w:r w:rsidRPr="003B24B7">
        <w:rPr>
          <w:rFonts w:ascii="GHEA Grapalat" w:hAnsi="GHEA Grapalat" w:cs="Sylfaen"/>
          <w:i/>
          <w:lang w:val="hy-AM"/>
        </w:rPr>
        <w:t xml:space="preserve">ի՝ ՀՀ հանրային ծառայությունները կարգավորող հանձնաժողովի պահպանման ծախսերի մեծությունը ձևավորվում է հանձնաժողովի աշխատավարձի տարեկան ֆոնդը բազմապատկելով 1.75 գործակցով, իսկ հանձնաժողովի աշխատավարձի տարեկան ֆոնդը  ձևավորվում է «Պետական պաշտոններ և պետական ծառայության պաշտոններ զբաղեցնող անձանց վարձատրության մասին» </w:t>
      </w:r>
      <w:r w:rsidRPr="003B24B7">
        <w:rPr>
          <w:rFonts w:ascii="GHEA Grapalat" w:hAnsi="GHEA Grapalat" w:cs="Sylfaen"/>
          <w:i/>
          <w:lang w:val="hy-AM"/>
        </w:rPr>
        <w:lastRenderedPageBreak/>
        <w:t>ՀՀ օրենքի համաձայն, որն էլ  նախատեսում է աշխատավարձի բնականոն աճ, հետևաբար հանձնաժողովի 202</w:t>
      </w:r>
      <w:r w:rsidRPr="00EA3273">
        <w:rPr>
          <w:rFonts w:ascii="GHEA Grapalat" w:hAnsi="GHEA Grapalat" w:cs="Sylfaen"/>
          <w:i/>
          <w:lang w:val="hy-AM"/>
        </w:rPr>
        <w:t>4</w:t>
      </w:r>
      <w:r w:rsidRPr="003B24B7">
        <w:rPr>
          <w:rFonts w:ascii="GHEA Grapalat" w:hAnsi="GHEA Grapalat" w:cs="Sylfaen"/>
          <w:i/>
          <w:lang w:val="hy-AM"/>
        </w:rPr>
        <w:t>-202</w:t>
      </w:r>
      <w:r w:rsidRPr="00EA3273">
        <w:rPr>
          <w:rFonts w:ascii="GHEA Grapalat" w:hAnsi="GHEA Grapalat" w:cs="Sylfaen"/>
          <w:i/>
          <w:lang w:val="hy-AM"/>
        </w:rPr>
        <w:t>6</w:t>
      </w:r>
      <w:r w:rsidRPr="003B24B7">
        <w:rPr>
          <w:rFonts w:ascii="GHEA Grapalat" w:hAnsi="GHEA Grapalat" w:cs="Sylfaen"/>
          <w:i/>
          <w:lang w:val="hy-AM"/>
        </w:rPr>
        <w:t>թթ. պահպանման ծախսերի մեծությունը համապատասխանաբար աճում է:</w:t>
      </w:r>
    </w:p>
    <w:p w:rsidR="00AC6C06" w:rsidRPr="0076337E" w:rsidRDefault="00AC6C06" w:rsidP="00AA0E24">
      <w:pPr>
        <w:pStyle w:val="NoSpacing"/>
        <w:ind w:firstLine="720"/>
        <w:jc w:val="both"/>
        <w:rPr>
          <w:rFonts w:ascii="GHEA Grapalat" w:hAnsi="GHEA Grapalat" w:cs="Sylfaen"/>
          <w:b/>
          <w:i/>
          <w:lang w:val="hy-AM"/>
        </w:rPr>
      </w:pPr>
      <w:r w:rsidRPr="0076337E">
        <w:rPr>
          <w:rFonts w:ascii="GHEA Grapalat" w:hAnsi="GHEA Grapalat" w:cs="Sylfaen"/>
          <w:b/>
          <w:i/>
          <w:lang w:val="hy-AM"/>
        </w:rPr>
        <w:t>Հավելված N 8. Ամփոփ ֆինանսական պահանջներ ՄԺԾԾ ժամանակահատվածի համար</w:t>
      </w:r>
    </w:p>
    <w:p w:rsidR="00AD469A" w:rsidRPr="0076337E" w:rsidRDefault="00AD469A" w:rsidP="00AA0E24">
      <w:pPr>
        <w:pStyle w:val="NoSpacing"/>
        <w:ind w:firstLine="720"/>
        <w:jc w:val="both"/>
        <w:rPr>
          <w:rFonts w:ascii="GHEA Grapalat" w:hAnsi="GHEA Grapalat" w:cs="Sylfaen"/>
          <w:b/>
          <w:i/>
          <w:lang w:val="hy-AM"/>
        </w:rPr>
      </w:pPr>
    </w:p>
    <w:p w:rsidR="00AC6C06" w:rsidRPr="0076337E" w:rsidRDefault="00AC6C06" w:rsidP="00AA0E24">
      <w:pPr>
        <w:pStyle w:val="NoSpacing"/>
        <w:ind w:firstLine="720"/>
        <w:jc w:val="both"/>
        <w:rPr>
          <w:rFonts w:ascii="GHEA Grapalat" w:hAnsi="GHEA Grapalat" w:cs="Sylfaen"/>
          <w:b/>
          <w:i/>
          <w:sz w:val="20"/>
          <w:szCs w:val="20"/>
          <w:lang w:val="hy-AM"/>
        </w:rPr>
      </w:pPr>
      <w:r w:rsidRPr="0076337E">
        <w:rPr>
          <w:rFonts w:ascii="GHEA Grapalat" w:hAnsi="GHEA Grapalat" w:cs="Sylfaen"/>
          <w:b/>
          <w:i/>
          <w:sz w:val="20"/>
          <w:szCs w:val="20"/>
          <w:lang w:val="hy-AM"/>
        </w:rPr>
        <w:t>Ձևաչափ 1. Հայտով ներկայացված՝ 2025-2027թթ ընդհանուր ծախսերի համեմատությունը ՀՀ 2024թ. պետական բյուջեի և 2025-2027թթ. համար սահմանված նախնական կողմնորոշիչ չափաքակաների հետ</w:t>
      </w:r>
    </w:p>
    <w:p w:rsidR="00A35BCC" w:rsidRPr="0076337E" w:rsidRDefault="00A35BCC" w:rsidP="00AA0E24">
      <w:pPr>
        <w:pStyle w:val="NoSpacing"/>
        <w:ind w:firstLine="720"/>
        <w:jc w:val="both"/>
        <w:rPr>
          <w:rFonts w:ascii="GHEA Grapalat" w:hAnsi="GHEA Grapalat" w:cs="Sylfaen"/>
          <w:b/>
          <w:i/>
          <w:lang w:val="hy-AM"/>
        </w:rPr>
      </w:pPr>
    </w:p>
    <w:tbl>
      <w:tblPr>
        <w:tblW w:w="13623" w:type="dxa"/>
        <w:tblInd w:w="93" w:type="dxa"/>
        <w:tblLook w:val="04A0"/>
      </w:tblPr>
      <w:tblGrid>
        <w:gridCol w:w="6111"/>
        <w:gridCol w:w="1701"/>
        <w:gridCol w:w="2268"/>
        <w:gridCol w:w="1842"/>
        <w:gridCol w:w="1701"/>
      </w:tblGrid>
      <w:tr w:rsidR="00D13702" w:rsidTr="00D13702">
        <w:trPr>
          <w:trHeight w:val="330"/>
        </w:trPr>
        <w:tc>
          <w:tcPr>
            <w:tcW w:w="6111"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D13702" w:rsidRPr="00846AD8" w:rsidRDefault="00D13702">
            <w:pPr>
              <w:rPr>
                <w:rFonts w:ascii="GHEA Grapalat" w:hAnsi="GHEA Grapalat"/>
                <w:color w:val="000000"/>
                <w:lang w:val="hy-AM"/>
              </w:rPr>
            </w:pPr>
            <w:r w:rsidRPr="00846AD8">
              <w:rPr>
                <w:rFonts w:ascii="Courier New" w:hAnsi="Courier New" w:cs="Courier New"/>
                <w:color w:val="000000"/>
                <w:sz w:val="22"/>
                <w:szCs w:val="22"/>
                <w:lang w:val="hy-AM"/>
              </w:rPr>
              <w:t> </w:t>
            </w:r>
          </w:p>
        </w:tc>
        <w:tc>
          <w:tcPr>
            <w:tcW w:w="1701" w:type="dxa"/>
            <w:tcBorders>
              <w:top w:val="single" w:sz="4" w:space="0" w:color="auto"/>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2024թ.</w:t>
            </w:r>
          </w:p>
        </w:tc>
        <w:tc>
          <w:tcPr>
            <w:tcW w:w="2268" w:type="dxa"/>
            <w:tcBorders>
              <w:top w:val="single" w:sz="4" w:space="0" w:color="auto"/>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2025թ.</w:t>
            </w:r>
          </w:p>
        </w:tc>
        <w:tc>
          <w:tcPr>
            <w:tcW w:w="1842" w:type="dxa"/>
            <w:tcBorders>
              <w:top w:val="single" w:sz="4" w:space="0" w:color="auto"/>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2026թ.</w:t>
            </w:r>
          </w:p>
        </w:tc>
        <w:tc>
          <w:tcPr>
            <w:tcW w:w="1701" w:type="dxa"/>
            <w:tcBorders>
              <w:top w:val="single" w:sz="4" w:space="0" w:color="auto"/>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2027թ.</w:t>
            </w:r>
          </w:p>
        </w:tc>
      </w:tr>
      <w:tr w:rsidR="00D13702" w:rsidTr="00D13702">
        <w:trPr>
          <w:trHeight w:val="540"/>
        </w:trPr>
        <w:tc>
          <w:tcPr>
            <w:tcW w:w="6111" w:type="dxa"/>
            <w:tcBorders>
              <w:top w:val="nil"/>
              <w:left w:val="single" w:sz="4" w:space="0" w:color="auto"/>
              <w:bottom w:val="single" w:sz="4" w:space="0" w:color="auto"/>
              <w:right w:val="single" w:sz="4" w:space="0" w:color="auto"/>
            </w:tcBorders>
            <w:shd w:val="clear" w:color="000000" w:fill="D8D8D8"/>
            <w:vAlign w:val="center"/>
            <w:hideMark/>
          </w:tcPr>
          <w:p w:rsidR="00D13702" w:rsidRDefault="00D13702">
            <w:pPr>
              <w:rPr>
                <w:rFonts w:ascii="GHEA Grapalat" w:hAnsi="GHEA Grapalat"/>
                <w:color w:val="000000"/>
                <w:sz w:val="18"/>
                <w:szCs w:val="18"/>
              </w:rPr>
            </w:pPr>
            <w:r>
              <w:rPr>
                <w:rFonts w:ascii="GHEA Grapalat" w:hAnsi="GHEA Grapalat"/>
                <w:color w:val="000000"/>
                <w:sz w:val="18"/>
                <w:szCs w:val="18"/>
              </w:rPr>
              <w:t>1. Պետական մարմնի գծով 2025-2027 թվականների համար սահմանված ֆինանսավորման նախնական ընդհանուր կողմնորոշիչ չափաքանակները</w:t>
            </w:r>
          </w:p>
        </w:tc>
        <w:tc>
          <w:tcPr>
            <w:tcW w:w="1701"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c>
          <w:tcPr>
            <w:tcW w:w="2268" w:type="dxa"/>
            <w:tcBorders>
              <w:top w:val="nil"/>
              <w:left w:val="nil"/>
              <w:bottom w:val="single" w:sz="4" w:space="0" w:color="auto"/>
              <w:right w:val="single" w:sz="4" w:space="0" w:color="auto"/>
            </w:tcBorders>
            <w:shd w:val="clear" w:color="000000" w:fill="FFFFFF"/>
            <w:vAlign w:val="center"/>
            <w:hideMark/>
          </w:tcPr>
          <w:p w:rsidR="00D13702" w:rsidRPr="001C46D1" w:rsidRDefault="001C46D1" w:rsidP="001C46D1">
            <w:pPr>
              <w:jc w:val="center"/>
              <w:rPr>
                <w:rFonts w:ascii="GHEA Grapalat" w:hAnsi="GHEA Grapalat"/>
                <w:color w:val="000000"/>
                <w:sz w:val="18"/>
                <w:szCs w:val="18"/>
                <w:lang w:val="hy-AM"/>
              </w:rPr>
            </w:pPr>
            <w:r>
              <w:rPr>
                <w:rFonts w:ascii="GHEA Grapalat" w:hAnsi="GHEA Grapalat"/>
                <w:color w:val="000000"/>
                <w:sz w:val="18"/>
                <w:szCs w:val="18"/>
                <w:lang w:val="hy-AM"/>
              </w:rPr>
              <w:t>1,163,312.6</w:t>
            </w:r>
          </w:p>
        </w:tc>
        <w:tc>
          <w:tcPr>
            <w:tcW w:w="1842" w:type="dxa"/>
            <w:tcBorders>
              <w:top w:val="nil"/>
              <w:left w:val="nil"/>
              <w:bottom w:val="single" w:sz="4" w:space="0" w:color="auto"/>
              <w:right w:val="single" w:sz="4" w:space="0" w:color="auto"/>
            </w:tcBorders>
            <w:shd w:val="clear" w:color="000000" w:fill="FFFFFF"/>
            <w:vAlign w:val="center"/>
            <w:hideMark/>
          </w:tcPr>
          <w:p w:rsidR="00D13702" w:rsidRPr="00DB48B3" w:rsidRDefault="00DB48B3">
            <w:pPr>
              <w:jc w:val="center"/>
              <w:rPr>
                <w:rFonts w:ascii="GHEA Grapalat" w:hAnsi="GHEA Grapalat"/>
                <w:color w:val="000000"/>
                <w:sz w:val="18"/>
                <w:szCs w:val="18"/>
                <w:lang w:val="hy-AM"/>
              </w:rPr>
            </w:pPr>
            <w:r>
              <w:rPr>
                <w:rFonts w:ascii="GHEA Grapalat" w:hAnsi="GHEA Grapalat"/>
                <w:color w:val="000000"/>
                <w:sz w:val="18"/>
                <w:szCs w:val="18"/>
                <w:lang w:val="hy-AM"/>
              </w:rPr>
              <w:t>1,173,913.7</w:t>
            </w:r>
          </w:p>
        </w:tc>
        <w:tc>
          <w:tcPr>
            <w:tcW w:w="1701" w:type="dxa"/>
            <w:tcBorders>
              <w:top w:val="nil"/>
              <w:left w:val="nil"/>
              <w:bottom w:val="single" w:sz="4" w:space="0" w:color="auto"/>
              <w:right w:val="single" w:sz="4" w:space="0" w:color="auto"/>
            </w:tcBorders>
            <w:shd w:val="clear" w:color="000000" w:fill="FFFFFF"/>
            <w:vAlign w:val="center"/>
            <w:hideMark/>
          </w:tcPr>
          <w:p w:rsidR="00D13702" w:rsidRPr="00DD5A62" w:rsidRDefault="00DD5A62">
            <w:pPr>
              <w:jc w:val="center"/>
              <w:rPr>
                <w:rFonts w:ascii="GHEA Grapalat" w:hAnsi="GHEA Grapalat"/>
                <w:color w:val="000000"/>
                <w:sz w:val="18"/>
                <w:szCs w:val="18"/>
                <w:lang w:val="hy-AM"/>
              </w:rPr>
            </w:pPr>
            <w:r>
              <w:rPr>
                <w:rFonts w:ascii="GHEA Grapalat" w:hAnsi="GHEA Grapalat"/>
                <w:color w:val="000000"/>
                <w:sz w:val="18"/>
                <w:szCs w:val="18"/>
                <w:lang w:val="hy-AM"/>
              </w:rPr>
              <w:t>1,184,620.8</w:t>
            </w:r>
          </w:p>
        </w:tc>
      </w:tr>
      <w:tr w:rsidR="00D13702" w:rsidTr="00D13702">
        <w:trPr>
          <w:trHeight w:val="540"/>
        </w:trPr>
        <w:tc>
          <w:tcPr>
            <w:tcW w:w="6111" w:type="dxa"/>
            <w:tcBorders>
              <w:top w:val="nil"/>
              <w:left w:val="single" w:sz="4" w:space="0" w:color="auto"/>
              <w:bottom w:val="single" w:sz="4" w:space="0" w:color="auto"/>
              <w:right w:val="single" w:sz="4" w:space="0" w:color="auto"/>
            </w:tcBorders>
            <w:shd w:val="clear" w:color="000000" w:fill="D8D8D8"/>
            <w:vAlign w:val="center"/>
            <w:hideMark/>
          </w:tcPr>
          <w:p w:rsidR="00D13702" w:rsidRDefault="00D13702">
            <w:pPr>
              <w:rPr>
                <w:rFonts w:ascii="GHEA Grapalat" w:hAnsi="GHEA Grapalat"/>
                <w:color w:val="000000"/>
                <w:sz w:val="18"/>
                <w:szCs w:val="18"/>
              </w:rPr>
            </w:pPr>
            <w:r>
              <w:rPr>
                <w:rFonts w:ascii="GHEA Grapalat" w:hAnsi="GHEA Grapalat"/>
                <w:color w:val="000000"/>
                <w:sz w:val="18"/>
                <w:szCs w:val="18"/>
              </w:rPr>
              <w:t>2. &lt;&lt;ՀՀ 2024թ. պետական բյուջեի մասին&gt;&gt; ՀՀ օրենքով պետական մարմնի գծով սահմանված ընդհանուր հատկացումները</w:t>
            </w:r>
          </w:p>
        </w:tc>
        <w:tc>
          <w:tcPr>
            <w:tcW w:w="1701" w:type="dxa"/>
            <w:tcBorders>
              <w:top w:val="nil"/>
              <w:left w:val="nil"/>
              <w:bottom w:val="single" w:sz="4" w:space="0" w:color="auto"/>
              <w:right w:val="single" w:sz="4" w:space="0" w:color="auto"/>
            </w:tcBorders>
            <w:shd w:val="clear" w:color="000000" w:fill="FFFFFF"/>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 xml:space="preserve">       1,117,339.90     </w:t>
            </w:r>
          </w:p>
        </w:tc>
        <w:tc>
          <w:tcPr>
            <w:tcW w:w="2268" w:type="dxa"/>
            <w:tcBorders>
              <w:top w:val="nil"/>
              <w:left w:val="nil"/>
              <w:bottom w:val="single" w:sz="4" w:space="0" w:color="auto"/>
              <w:right w:val="single" w:sz="4" w:space="0" w:color="auto"/>
            </w:tcBorders>
            <w:shd w:val="clear" w:color="000000" w:fill="D9D9D9"/>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c>
          <w:tcPr>
            <w:tcW w:w="1842" w:type="dxa"/>
            <w:tcBorders>
              <w:top w:val="nil"/>
              <w:left w:val="nil"/>
              <w:bottom w:val="single" w:sz="4" w:space="0" w:color="auto"/>
              <w:right w:val="single" w:sz="4" w:space="0" w:color="auto"/>
            </w:tcBorders>
            <w:shd w:val="clear" w:color="000000" w:fill="D9D9D9"/>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c>
          <w:tcPr>
            <w:tcW w:w="1701" w:type="dxa"/>
            <w:tcBorders>
              <w:top w:val="nil"/>
              <w:left w:val="nil"/>
              <w:bottom w:val="single" w:sz="4" w:space="0" w:color="auto"/>
              <w:right w:val="single" w:sz="4" w:space="0" w:color="auto"/>
            </w:tcBorders>
            <w:shd w:val="clear" w:color="000000" w:fill="D9D9D9"/>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r>
      <w:tr w:rsidR="00D13702" w:rsidTr="00D13702">
        <w:trPr>
          <w:trHeight w:val="540"/>
        </w:trPr>
        <w:tc>
          <w:tcPr>
            <w:tcW w:w="6111" w:type="dxa"/>
            <w:tcBorders>
              <w:top w:val="nil"/>
              <w:left w:val="single" w:sz="4" w:space="0" w:color="auto"/>
              <w:bottom w:val="single" w:sz="4" w:space="0" w:color="auto"/>
              <w:right w:val="single" w:sz="4" w:space="0" w:color="auto"/>
            </w:tcBorders>
            <w:shd w:val="clear" w:color="000000" w:fill="D8D8D8"/>
            <w:vAlign w:val="center"/>
            <w:hideMark/>
          </w:tcPr>
          <w:p w:rsidR="00D13702" w:rsidRDefault="00D13702">
            <w:pPr>
              <w:rPr>
                <w:rFonts w:ascii="GHEA Grapalat" w:hAnsi="GHEA Grapalat"/>
                <w:color w:val="000000"/>
                <w:sz w:val="18"/>
                <w:szCs w:val="18"/>
              </w:rPr>
            </w:pPr>
            <w:r>
              <w:rPr>
                <w:rFonts w:ascii="GHEA Grapalat" w:hAnsi="GHEA Grapalat"/>
                <w:color w:val="000000"/>
                <w:sz w:val="18"/>
                <w:szCs w:val="18"/>
              </w:rPr>
              <w:t>3. Ընդամենը հայտով ներկայացված ընդհանուր ծախսերը` 2025-2027 թթ. ՄԺԾԾ համար (տող 3.1 + տող 3.2 + տող 3.3.)</w:t>
            </w:r>
          </w:p>
        </w:tc>
        <w:tc>
          <w:tcPr>
            <w:tcW w:w="1701"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c>
          <w:tcPr>
            <w:tcW w:w="2268" w:type="dxa"/>
            <w:tcBorders>
              <w:top w:val="nil"/>
              <w:left w:val="nil"/>
              <w:bottom w:val="single" w:sz="4" w:space="0" w:color="auto"/>
              <w:right w:val="single" w:sz="4" w:space="0" w:color="auto"/>
            </w:tcBorders>
            <w:shd w:val="clear" w:color="000000" w:fill="D8D8D8"/>
            <w:vAlign w:val="center"/>
            <w:hideMark/>
          </w:tcPr>
          <w:p w:rsidR="00D13702" w:rsidRPr="001C46D1" w:rsidRDefault="001C46D1">
            <w:pPr>
              <w:jc w:val="center"/>
              <w:rPr>
                <w:rFonts w:ascii="GHEA Grapalat" w:hAnsi="GHEA Grapalat"/>
                <w:color w:val="000000"/>
                <w:sz w:val="18"/>
                <w:szCs w:val="18"/>
                <w:lang w:val="hy-AM"/>
              </w:rPr>
            </w:pPr>
            <w:r>
              <w:rPr>
                <w:rFonts w:ascii="GHEA Grapalat" w:hAnsi="GHEA Grapalat"/>
                <w:color w:val="000000"/>
                <w:sz w:val="18"/>
                <w:szCs w:val="18"/>
                <w:lang w:val="hy-AM"/>
              </w:rPr>
              <w:t>1,163,312.6</w:t>
            </w:r>
          </w:p>
        </w:tc>
        <w:tc>
          <w:tcPr>
            <w:tcW w:w="1842" w:type="dxa"/>
            <w:tcBorders>
              <w:top w:val="nil"/>
              <w:left w:val="nil"/>
              <w:bottom w:val="single" w:sz="4" w:space="0" w:color="auto"/>
              <w:right w:val="single" w:sz="4" w:space="0" w:color="auto"/>
            </w:tcBorders>
            <w:shd w:val="clear" w:color="000000" w:fill="D8D8D8"/>
            <w:vAlign w:val="center"/>
            <w:hideMark/>
          </w:tcPr>
          <w:p w:rsidR="00D13702" w:rsidRPr="00DB48B3" w:rsidRDefault="00DB48B3">
            <w:pPr>
              <w:jc w:val="center"/>
              <w:rPr>
                <w:rFonts w:ascii="GHEA Grapalat" w:hAnsi="GHEA Grapalat"/>
                <w:color w:val="000000"/>
                <w:sz w:val="18"/>
                <w:szCs w:val="18"/>
                <w:lang w:val="hy-AM"/>
              </w:rPr>
            </w:pPr>
            <w:r>
              <w:rPr>
                <w:rFonts w:ascii="GHEA Grapalat" w:hAnsi="GHEA Grapalat"/>
                <w:color w:val="000000"/>
                <w:sz w:val="18"/>
                <w:szCs w:val="18"/>
                <w:lang w:val="hy-AM"/>
              </w:rPr>
              <w:t>1,173,319.7</w:t>
            </w:r>
          </w:p>
        </w:tc>
        <w:tc>
          <w:tcPr>
            <w:tcW w:w="1701" w:type="dxa"/>
            <w:tcBorders>
              <w:top w:val="nil"/>
              <w:left w:val="nil"/>
              <w:bottom w:val="single" w:sz="4" w:space="0" w:color="auto"/>
              <w:right w:val="single" w:sz="4" w:space="0" w:color="auto"/>
            </w:tcBorders>
            <w:shd w:val="clear" w:color="000000" w:fill="D8D8D8"/>
            <w:vAlign w:val="center"/>
            <w:hideMark/>
          </w:tcPr>
          <w:p w:rsidR="00D13702" w:rsidRPr="00DD5A62" w:rsidRDefault="00DD5A62">
            <w:pPr>
              <w:jc w:val="center"/>
              <w:rPr>
                <w:rFonts w:ascii="GHEA Grapalat" w:hAnsi="GHEA Grapalat"/>
                <w:color w:val="000000"/>
                <w:sz w:val="18"/>
                <w:szCs w:val="18"/>
                <w:lang w:val="hy-AM"/>
              </w:rPr>
            </w:pPr>
            <w:r>
              <w:rPr>
                <w:rFonts w:ascii="GHEA Grapalat" w:hAnsi="GHEA Grapalat"/>
                <w:color w:val="000000"/>
                <w:sz w:val="18"/>
                <w:szCs w:val="18"/>
                <w:lang w:val="hy-AM"/>
              </w:rPr>
              <w:t>1,184,620.8</w:t>
            </w:r>
          </w:p>
        </w:tc>
      </w:tr>
      <w:tr w:rsidR="00D13702" w:rsidTr="00D13702">
        <w:trPr>
          <w:trHeight w:val="540"/>
        </w:trPr>
        <w:tc>
          <w:tcPr>
            <w:tcW w:w="6111" w:type="dxa"/>
            <w:tcBorders>
              <w:top w:val="nil"/>
              <w:left w:val="single" w:sz="4" w:space="0" w:color="auto"/>
              <w:bottom w:val="single" w:sz="4" w:space="0" w:color="auto"/>
              <w:right w:val="single" w:sz="4" w:space="0" w:color="auto"/>
            </w:tcBorders>
            <w:shd w:val="clear" w:color="000000" w:fill="D8D8D8"/>
            <w:vAlign w:val="center"/>
            <w:hideMark/>
          </w:tcPr>
          <w:p w:rsidR="00D13702" w:rsidRDefault="00D13702">
            <w:pPr>
              <w:ind w:firstLineChars="200" w:firstLine="360"/>
              <w:rPr>
                <w:rFonts w:ascii="GHEA Grapalat" w:hAnsi="GHEA Grapalat"/>
                <w:i/>
                <w:iCs/>
                <w:color w:val="000000"/>
                <w:sz w:val="18"/>
                <w:szCs w:val="18"/>
              </w:rPr>
            </w:pPr>
            <w:r>
              <w:rPr>
                <w:rFonts w:ascii="GHEA Grapalat" w:hAnsi="GHEA Grapalat"/>
                <w:i/>
                <w:iCs/>
                <w:color w:val="000000"/>
                <w:sz w:val="18"/>
                <w:szCs w:val="18"/>
              </w:rPr>
              <w:t>3.1 Գոյություն ունեցող ծախսային պարտավորությունների գնահատում 2025-2027թթ. ՄԺԾԾ համար (առանց ծախսային խնայողությունների վերաբերյալ առաջարկների ներառման)</w:t>
            </w:r>
          </w:p>
        </w:tc>
        <w:tc>
          <w:tcPr>
            <w:tcW w:w="1701"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c>
          <w:tcPr>
            <w:tcW w:w="2268" w:type="dxa"/>
            <w:tcBorders>
              <w:top w:val="nil"/>
              <w:left w:val="nil"/>
              <w:bottom w:val="single" w:sz="4" w:space="0" w:color="auto"/>
              <w:right w:val="single" w:sz="4" w:space="0" w:color="auto"/>
            </w:tcBorders>
            <w:shd w:val="clear" w:color="000000" w:fill="FFFFFF"/>
            <w:vAlign w:val="center"/>
            <w:hideMark/>
          </w:tcPr>
          <w:p w:rsidR="00D13702" w:rsidRDefault="001C46D1">
            <w:pPr>
              <w:jc w:val="center"/>
              <w:rPr>
                <w:rFonts w:ascii="GHEA Grapalat" w:hAnsi="GHEA Grapalat"/>
                <w:color w:val="000000"/>
                <w:sz w:val="18"/>
                <w:szCs w:val="18"/>
              </w:rPr>
            </w:pPr>
            <w:r>
              <w:rPr>
                <w:rFonts w:ascii="GHEA Grapalat" w:hAnsi="GHEA Grapalat"/>
                <w:color w:val="000000"/>
                <w:sz w:val="18"/>
                <w:szCs w:val="18"/>
                <w:lang w:val="hy-AM"/>
              </w:rPr>
              <w:t>1,163,312.6</w:t>
            </w:r>
            <w:r w:rsidR="00D13702">
              <w:rPr>
                <w:rFonts w:ascii="GHEA Grapalat" w:hAnsi="GHEA Grapalat"/>
                <w:color w:val="000000"/>
                <w:sz w:val="18"/>
                <w:szCs w:val="18"/>
              </w:rPr>
              <w:t xml:space="preserve">   </w:t>
            </w:r>
          </w:p>
        </w:tc>
        <w:tc>
          <w:tcPr>
            <w:tcW w:w="1842" w:type="dxa"/>
            <w:tcBorders>
              <w:top w:val="nil"/>
              <w:left w:val="nil"/>
              <w:bottom w:val="single" w:sz="4" w:space="0" w:color="auto"/>
              <w:right w:val="single" w:sz="4" w:space="0" w:color="auto"/>
            </w:tcBorders>
            <w:shd w:val="clear" w:color="000000" w:fill="FFFFFF"/>
            <w:vAlign w:val="center"/>
            <w:hideMark/>
          </w:tcPr>
          <w:p w:rsidR="00D13702" w:rsidRPr="00DD5A62" w:rsidRDefault="00DD5A62" w:rsidP="00DD5A62">
            <w:pPr>
              <w:rPr>
                <w:rFonts w:ascii="GHEA Grapalat" w:hAnsi="GHEA Grapalat"/>
                <w:color w:val="000000"/>
                <w:sz w:val="18"/>
                <w:szCs w:val="18"/>
                <w:lang w:val="hy-AM"/>
              </w:rPr>
            </w:pPr>
            <w:r>
              <w:rPr>
                <w:rFonts w:ascii="GHEA Grapalat" w:hAnsi="GHEA Grapalat"/>
                <w:color w:val="000000"/>
                <w:sz w:val="18"/>
                <w:szCs w:val="18"/>
                <w:lang w:val="hy-AM"/>
              </w:rPr>
              <w:t xml:space="preserve">      1,173,913.7</w:t>
            </w:r>
            <w:r w:rsidR="00D13702" w:rsidRPr="00DD5A62">
              <w:rPr>
                <w:rFonts w:ascii="GHEA Grapalat" w:hAnsi="GHEA Grapalat"/>
                <w:color w:val="000000"/>
                <w:sz w:val="18"/>
                <w:szCs w:val="18"/>
                <w:lang w:val="hy-AM"/>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D13702" w:rsidRDefault="00D13702" w:rsidP="00DD5A62">
            <w:pPr>
              <w:jc w:val="center"/>
              <w:rPr>
                <w:rFonts w:ascii="GHEA Grapalat" w:hAnsi="GHEA Grapalat"/>
                <w:color w:val="000000"/>
                <w:sz w:val="18"/>
                <w:szCs w:val="18"/>
              </w:rPr>
            </w:pPr>
            <w:r>
              <w:rPr>
                <w:rFonts w:ascii="GHEA Grapalat" w:hAnsi="GHEA Grapalat"/>
                <w:color w:val="000000"/>
                <w:sz w:val="18"/>
                <w:szCs w:val="18"/>
              </w:rPr>
              <w:t xml:space="preserve">            </w:t>
            </w:r>
            <w:r w:rsidR="00DD7C9E">
              <w:rPr>
                <w:rFonts w:ascii="GHEA Grapalat" w:hAnsi="GHEA Grapalat"/>
                <w:color w:val="000000"/>
                <w:sz w:val="18"/>
                <w:szCs w:val="18"/>
                <w:lang w:val="hy-AM"/>
              </w:rPr>
              <w:t>1,184,620.8</w:t>
            </w:r>
            <w:r>
              <w:rPr>
                <w:rFonts w:ascii="GHEA Grapalat" w:hAnsi="GHEA Grapalat"/>
                <w:color w:val="000000"/>
                <w:sz w:val="18"/>
                <w:szCs w:val="18"/>
              </w:rPr>
              <w:t xml:space="preserve">  </w:t>
            </w:r>
          </w:p>
        </w:tc>
      </w:tr>
      <w:tr w:rsidR="00D13702" w:rsidTr="00D13702">
        <w:trPr>
          <w:trHeight w:val="300"/>
        </w:trPr>
        <w:tc>
          <w:tcPr>
            <w:tcW w:w="6111" w:type="dxa"/>
            <w:tcBorders>
              <w:top w:val="nil"/>
              <w:left w:val="single" w:sz="4" w:space="0" w:color="auto"/>
              <w:bottom w:val="single" w:sz="4" w:space="0" w:color="auto"/>
              <w:right w:val="single" w:sz="4" w:space="0" w:color="auto"/>
            </w:tcBorders>
            <w:shd w:val="clear" w:color="000000" w:fill="D8D8D8"/>
            <w:vAlign w:val="center"/>
            <w:hideMark/>
          </w:tcPr>
          <w:p w:rsidR="00D13702" w:rsidRDefault="00D13702">
            <w:pPr>
              <w:ind w:firstLineChars="200" w:firstLine="360"/>
              <w:rPr>
                <w:rFonts w:ascii="GHEA Grapalat" w:hAnsi="GHEA Grapalat"/>
                <w:i/>
                <w:iCs/>
                <w:color w:val="000000"/>
                <w:sz w:val="18"/>
                <w:szCs w:val="18"/>
              </w:rPr>
            </w:pPr>
            <w:r>
              <w:rPr>
                <w:rFonts w:ascii="GHEA Grapalat" w:hAnsi="GHEA Grapalat"/>
                <w:i/>
                <w:iCs/>
                <w:color w:val="000000"/>
                <w:sz w:val="18"/>
                <w:szCs w:val="18"/>
              </w:rPr>
              <w:t>3.2 Ծախսային խնայողությունների գծով առաջարկները (-) նշանով</w:t>
            </w:r>
          </w:p>
        </w:tc>
        <w:tc>
          <w:tcPr>
            <w:tcW w:w="1701"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c>
          <w:tcPr>
            <w:tcW w:w="2268" w:type="dxa"/>
            <w:tcBorders>
              <w:top w:val="nil"/>
              <w:left w:val="nil"/>
              <w:bottom w:val="single" w:sz="4" w:space="0" w:color="auto"/>
              <w:right w:val="single" w:sz="4" w:space="0" w:color="auto"/>
            </w:tcBorders>
            <w:shd w:val="clear" w:color="000000" w:fill="FFFFFF"/>
            <w:vAlign w:val="center"/>
            <w:hideMark/>
          </w:tcPr>
          <w:p w:rsidR="00D13702" w:rsidRDefault="00D13702">
            <w:pPr>
              <w:jc w:val="center"/>
              <w:rPr>
                <w:rFonts w:ascii="GHEA Grapalat" w:hAnsi="GHEA Grapalat"/>
                <w:color w:val="000000"/>
                <w:sz w:val="18"/>
                <w:szCs w:val="18"/>
              </w:rPr>
            </w:pPr>
            <w:r>
              <w:rPr>
                <w:rFonts w:ascii="Courier New" w:hAnsi="Courier New" w:cs="Courier New"/>
                <w:color w:val="000000"/>
                <w:sz w:val="18"/>
                <w:szCs w:val="18"/>
              </w:rPr>
              <w:t> </w:t>
            </w:r>
          </w:p>
        </w:tc>
        <w:tc>
          <w:tcPr>
            <w:tcW w:w="1842" w:type="dxa"/>
            <w:tcBorders>
              <w:top w:val="nil"/>
              <w:left w:val="nil"/>
              <w:bottom w:val="single" w:sz="4" w:space="0" w:color="auto"/>
              <w:right w:val="single" w:sz="4" w:space="0" w:color="auto"/>
            </w:tcBorders>
            <w:shd w:val="clear" w:color="000000" w:fill="FFFFFF"/>
            <w:vAlign w:val="center"/>
            <w:hideMark/>
          </w:tcPr>
          <w:p w:rsidR="00D13702" w:rsidRDefault="00D13702">
            <w:pPr>
              <w:jc w:val="center"/>
              <w:rPr>
                <w:rFonts w:ascii="GHEA Grapalat" w:hAnsi="GHEA Grapalat"/>
                <w:color w:val="000000"/>
                <w:sz w:val="18"/>
                <w:szCs w:val="18"/>
              </w:rPr>
            </w:pPr>
            <w:r>
              <w:rPr>
                <w:rFonts w:ascii="Courier New" w:hAnsi="Courier New" w:cs="Courier New"/>
                <w:color w:val="000000"/>
                <w:sz w:val="18"/>
                <w:szCs w:val="18"/>
              </w:rPr>
              <w:t> </w:t>
            </w:r>
          </w:p>
        </w:tc>
        <w:tc>
          <w:tcPr>
            <w:tcW w:w="1701" w:type="dxa"/>
            <w:tcBorders>
              <w:top w:val="nil"/>
              <w:left w:val="nil"/>
              <w:bottom w:val="single" w:sz="4" w:space="0" w:color="auto"/>
              <w:right w:val="single" w:sz="4" w:space="0" w:color="auto"/>
            </w:tcBorders>
            <w:shd w:val="clear" w:color="000000" w:fill="FFFFFF"/>
            <w:vAlign w:val="center"/>
            <w:hideMark/>
          </w:tcPr>
          <w:p w:rsidR="00D13702" w:rsidRDefault="00D13702">
            <w:pPr>
              <w:jc w:val="center"/>
              <w:rPr>
                <w:rFonts w:ascii="GHEA Grapalat" w:hAnsi="GHEA Grapalat"/>
                <w:color w:val="000000"/>
                <w:sz w:val="18"/>
                <w:szCs w:val="18"/>
              </w:rPr>
            </w:pPr>
            <w:r>
              <w:rPr>
                <w:rFonts w:ascii="Courier New" w:hAnsi="Courier New" w:cs="Courier New"/>
                <w:color w:val="000000"/>
                <w:sz w:val="18"/>
                <w:szCs w:val="18"/>
              </w:rPr>
              <w:t> </w:t>
            </w:r>
          </w:p>
        </w:tc>
      </w:tr>
      <w:tr w:rsidR="00D13702" w:rsidTr="00D13702">
        <w:trPr>
          <w:trHeight w:val="300"/>
        </w:trPr>
        <w:tc>
          <w:tcPr>
            <w:tcW w:w="6111" w:type="dxa"/>
            <w:tcBorders>
              <w:top w:val="nil"/>
              <w:left w:val="single" w:sz="4" w:space="0" w:color="auto"/>
              <w:bottom w:val="single" w:sz="4" w:space="0" w:color="auto"/>
              <w:right w:val="single" w:sz="4" w:space="0" w:color="auto"/>
            </w:tcBorders>
            <w:shd w:val="clear" w:color="000000" w:fill="D8D8D8"/>
            <w:vAlign w:val="center"/>
            <w:hideMark/>
          </w:tcPr>
          <w:p w:rsidR="00D13702" w:rsidRDefault="00D13702">
            <w:pPr>
              <w:ind w:firstLineChars="200" w:firstLine="360"/>
              <w:rPr>
                <w:rFonts w:ascii="GHEA Grapalat" w:hAnsi="GHEA Grapalat"/>
                <w:i/>
                <w:iCs/>
                <w:color w:val="000000"/>
                <w:sz w:val="18"/>
                <w:szCs w:val="18"/>
              </w:rPr>
            </w:pPr>
            <w:r>
              <w:rPr>
                <w:rFonts w:ascii="GHEA Grapalat" w:hAnsi="GHEA Grapalat"/>
                <w:i/>
                <w:iCs/>
                <w:color w:val="000000"/>
                <w:sz w:val="18"/>
                <w:szCs w:val="18"/>
              </w:rPr>
              <w:t>3.3 Նոր նախաձեռնությունների գծով ընդհանուր ծախսերը</w:t>
            </w:r>
          </w:p>
        </w:tc>
        <w:tc>
          <w:tcPr>
            <w:tcW w:w="1701"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c>
          <w:tcPr>
            <w:tcW w:w="2268" w:type="dxa"/>
            <w:tcBorders>
              <w:top w:val="nil"/>
              <w:left w:val="nil"/>
              <w:bottom w:val="single" w:sz="4" w:space="0" w:color="auto"/>
              <w:right w:val="single" w:sz="4" w:space="0" w:color="auto"/>
            </w:tcBorders>
            <w:shd w:val="clear" w:color="000000" w:fill="FFFFFF"/>
            <w:vAlign w:val="center"/>
            <w:hideMark/>
          </w:tcPr>
          <w:p w:rsidR="00D13702" w:rsidRDefault="00D13702">
            <w:pPr>
              <w:jc w:val="center"/>
              <w:rPr>
                <w:rFonts w:ascii="GHEA Grapalat" w:hAnsi="GHEA Grapalat"/>
                <w:color w:val="000000"/>
                <w:sz w:val="18"/>
                <w:szCs w:val="18"/>
              </w:rPr>
            </w:pPr>
            <w:r>
              <w:rPr>
                <w:rFonts w:ascii="Courier New" w:hAnsi="Courier New" w:cs="Courier New"/>
                <w:color w:val="000000"/>
                <w:sz w:val="18"/>
                <w:szCs w:val="18"/>
              </w:rPr>
              <w:t> </w:t>
            </w:r>
          </w:p>
        </w:tc>
        <w:tc>
          <w:tcPr>
            <w:tcW w:w="1842" w:type="dxa"/>
            <w:tcBorders>
              <w:top w:val="nil"/>
              <w:left w:val="nil"/>
              <w:bottom w:val="single" w:sz="4" w:space="0" w:color="auto"/>
              <w:right w:val="single" w:sz="4" w:space="0" w:color="auto"/>
            </w:tcBorders>
            <w:shd w:val="clear" w:color="000000" w:fill="FFFFFF"/>
            <w:vAlign w:val="center"/>
            <w:hideMark/>
          </w:tcPr>
          <w:p w:rsidR="00D13702" w:rsidRDefault="00D13702">
            <w:pPr>
              <w:jc w:val="center"/>
              <w:rPr>
                <w:rFonts w:ascii="GHEA Grapalat" w:hAnsi="GHEA Grapalat"/>
                <w:color w:val="000000"/>
                <w:sz w:val="18"/>
                <w:szCs w:val="18"/>
              </w:rPr>
            </w:pPr>
            <w:r>
              <w:rPr>
                <w:rFonts w:ascii="Courier New" w:hAnsi="Courier New" w:cs="Courier New"/>
                <w:color w:val="000000"/>
                <w:sz w:val="18"/>
                <w:szCs w:val="18"/>
              </w:rPr>
              <w:t> </w:t>
            </w:r>
          </w:p>
        </w:tc>
        <w:tc>
          <w:tcPr>
            <w:tcW w:w="1701" w:type="dxa"/>
            <w:tcBorders>
              <w:top w:val="nil"/>
              <w:left w:val="nil"/>
              <w:bottom w:val="single" w:sz="4" w:space="0" w:color="auto"/>
              <w:right w:val="single" w:sz="4" w:space="0" w:color="auto"/>
            </w:tcBorders>
            <w:shd w:val="clear" w:color="000000" w:fill="FFFFFF"/>
            <w:vAlign w:val="center"/>
            <w:hideMark/>
          </w:tcPr>
          <w:p w:rsidR="00D13702" w:rsidRDefault="00D13702">
            <w:pPr>
              <w:jc w:val="center"/>
              <w:rPr>
                <w:rFonts w:ascii="GHEA Grapalat" w:hAnsi="GHEA Grapalat"/>
                <w:color w:val="000000"/>
                <w:sz w:val="18"/>
                <w:szCs w:val="18"/>
              </w:rPr>
            </w:pPr>
            <w:r>
              <w:rPr>
                <w:rFonts w:ascii="Courier New" w:hAnsi="Courier New" w:cs="Courier New"/>
                <w:color w:val="000000"/>
                <w:sz w:val="18"/>
                <w:szCs w:val="18"/>
              </w:rPr>
              <w:t> </w:t>
            </w:r>
          </w:p>
        </w:tc>
      </w:tr>
      <w:tr w:rsidR="00D13702" w:rsidTr="00D13702">
        <w:trPr>
          <w:trHeight w:val="540"/>
        </w:trPr>
        <w:tc>
          <w:tcPr>
            <w:tcW w:w="6111" w:type="dxa"/>
            <w:tcBorders>
              <w:top w:val="nil"/>
              <w:left w:val="single" w:sz="4" w:space="0" w:color="auto"/>
              <w:bottom w:val="single" w:sz="4" w:space="0" w:color="auto"/>
              <w:right w:val="single" w:sz="4" w:space="0" w:color="auto"/>
            </w:tcBorders>
            <w:shd w:val="clear" w:color="000000" w:fill="D8D8D8"/>
            <w:vAlign w:val="center"/>
            <w:hideMark/>
          </w:tcPr>
          <w:p w:rsidR="00D13702" w:rsidRDefault="00D13702">
            <w:pPr>
              <w:rPr>
                <w:rFonts w:ascii="GHEA Grapalat" w:hAnsi="GHEA Grapalat"/>
                <w:color w:val="000000"/>
                <w:sz w:val="18"/>
                <w:szCs w:val="18"/>
              </w:rPr>
            </w:pPr>
            <w:r>
              <w:rPr>
                <w:rFonts w:ascii="GHEA Grapalat" w:hAnsi="GHEA Grapalat"/>
                <w:color w:val="000000"/>
                <w:sz w:val="18"/>
                <w:szCs w:val="18"/>
              </w:rPr>
              <w:t>4. Տարբերությունը ՀՀ 2024թ. պետական բյուջեի համապատասխան ցուցանիշից (տող 3 - տող 2)</w:t>
            </w:r>
          </w:p>
        </w:tc>
        <w:tc>
          <w:tcPr>
            <w:tcW w:w="1701"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c>
          <w:tcPr>
            <w:tcW w:w="2268" w:type="dxa"/>
            <w:tcBorders>
              <w:top w:val="nil"/>
              <w:left w:val="nil"/>
              <w:bottom w:val="single" w:sz="4" w:space="0" w:color="auto"/>
              <w:right w:val="single" w:sz="4" w:space="0" w:color="auto"/>
            </w:tcBorders>
            <w:shd w:val="clear" w:color="000000" w:fill="D8D8D8"/>
            <w:vAlign w:val="center"/>
            <w:hideMark/>
          </w:tcPr>
          <w:p w:rsidR="00D13702" w:rsidRDefault="001C46D1" w:rsidP="001C46D1">
            <w:pPr>
              <w:jc w:val="center"/>
              <w:rPr>
                <w:rFonts w:ascii="GHEA Grapalat" w:hAnsi="GHEA Grapalat"/>
                <w:color w:val="000000"/>
                <w:sz w:val="18"/>
                <w:szCs w:val="18"/>
              </w:rPr>
            </w:pPr>
            <w:r>
              <w:rPr>
                <w:rFonts w:ascii="GHEA Grapalat" w:hAnsi="GHEA Grapalat"/>
                <w:color w:val="000000"/>
                <w:sz w:val="18"/>
                <w:szCs w:val="18"/>
                <w:lang w:val="hy-AM"/>
              </w:rPr>
              <w:t>45,972</w:t>
            </w:r>
            <w:r w:rsidR="00D13702">
              <w:rPr>
                <w:rFonts w:ascii="GHEA Grapalat" w:hAnsi="GHEA Grapalat"/>
                <w:color w:val="000000"/>
                <w:sz w:val="18"/>
                <w:szCs w:val="18"/>
              </w:rPr>
              <w:t>.7</w:t>
            </w:r>
          </w:p>
        </w:tc>
        <w:tc>
          <w:tcPr>
            <w:tcW w:w="1842" w:type="dxa"/>
            <w:tcBorders>
              <w:top w:val="nil"/>
              <w:left w:val="nil"/>
              <w:bottom w:val="single" w:sz="4" w:space="0" w:color="auto"/>
              <w:right w:val="single" w:sz="4" w:space="0" w:color="auto"/>
            </w:tcBorders>
            <w:shd w:val="clear" w:color="000000" w:fill="D8D8D8"/>
            <w:vAlign w:val="center"/>
            <w:hideMark/>
          </w:tcPr>
          <w:p w:rsidR="00D13702" w:rsidRDefault="00DD5A62">
            <w:pPr>
              <w:jc w:val="center"/>
              <w:rPr>
                <w:rFonts w:ascii="GHEA Grapalat" w:hAnsi="GHEA Grapalat"/>
                <w:color w:val="000000"/>
                <w:sz w:val="18"/>
                <w:szCs w:val="18"/>
              </w:rPr>
            </w:pPr>
            <w:r w:rsidRPr="00DD5A62">
              <w:rPr>
                <w:rFonts w:ascii="GHEA Grapalat" w:hAnsi="GHEA Grapalat"/>
                <w:color w:val="000000"/>
                <w:sz w:val="18"/>
                <w:szCs w:val="18"/>
              </w:rPr>
              <w:t>56,573.8</w:t>
            </w:r>
          </w:p>
        </w:tc>
        <w:tc>
          <w:tcPr>
            <w:tcW w:w="1701" w:type="dxa"/>
            <w:tcBorders>
              <w:top w:val="nil"/>
              <w:left w:val="nil"/>
              <w:bottom w:val="single" w:sz="4" w:space="0" w:color="auto"/>
              <w:right w:val="single" w:sz="4" w:space="0" w:color="auto"/>
            </w:tcBorders>
            <w:shd w:val="clear" w:color="000000" w:fill="D8D8D8"/>
            <w:vAlign w:val="center"/>
            <w:hideMark/>
          </w:tcPr>
          <w:p w:rsidR="00D13702" w:rsidRPr="00DD7C9E" w:rsidRDefault="00DD7C9E">
            <w:pPr>
              <w:jc w:val="center"/>
              <w:rPr>
                <w:rFonts w:ascii="GHEA Grapalat" w:hAnsi="GHEA Grapalat"/>
                <w:color w:val="000000"/>
                <w:sz w:val="18"/>
                <w:szCs w:val="18"/>
                <w:lang w:val="hy-AM"/>
              </w:rPr>
            </w:pPr>
            <w:r>
              <w:rPr>
                <w:rFonts w:ascii="GHEA Grapalat" w:hAnsi="GHEA Grapalat"/>
                <w:color w:val="000000"/>
                <w:sz w:val="18"/>
                <w:szCs w:val="18"/>
                <w:lang w:val="hy-AM"/>
              </w:rPr>
              <w:t>67,280.9</w:t>
            </w:r>
          </w:p>
        </w:tc>
      </w:tr>
      <w:tr w:rsidR="00D13702" w:rsidTr="00D13702">
        <w:trPr>
          <w:trHeight w:val="540"/>
        </w:trPr>
        <w:tc>
          <w:tcPr>
            <w:tcW w:w="6111" w:type="dxa"/>
            <w:tcBorders>
              <w:top w:val="nil"/>
              <w:left w:val="single" w:sz="4" w:space="0" w:color="auto"/>
              <w:bottom w:val="single" w:sz="4" w:space="0" w:color="auto"/>
              <w:right w:val="single" w:sz="4" w:space="0" w:color="auto"/>
            </w:tcBorders>
            <w:shd w:val="clear" w:color="000000" w:fill="D8D8D8"/>
            <w:vAlign w:val="center"/>
            <w:hideMark/>
          </w:tcPr>
          <w:p w:rsidR="00D13702" w:rsidRDefault="00D13702">
            <w:pPr>
              <w:rPr>
                <w:rFonts w:ascii="GHEA Grapalat" w:hAnsi="GHEA Grapalat"/>
                <w:color w:val="000000"/>
                <w:sz w:val="18"/>
                <w:szCs w:val="18"/>
              </w:rPr>
            </w:pPr>
            <w:r>
              <w:rPr>
                <w:rFonts w:ascii="GHEA Grapalat" w:hAnsi="GHEA Grapalat"/>
                <w:color w:val="000000"/>
                <w:sz w:val="18"/>
                <w:szCs w:val="18"/>
              </w:rPr>
              <w:t>5. Տարբերությունը 2025-2027թվականների համար սահմանված ֆինանսավորման նախնական ընդհանուր կողմնորոշիչ չափաքանակներից (տող 3-տող 1)</w:t>
            </w:r>
          </w:p>
        </w:tc>
        <w:tc>
          <w:tcPr>
            <w:tcW w:w="1701"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X</w:t>
            </w:r>
          </w:p>
        </w:tc>
        <w:tc>
          <w:tcPr>
            <w:tcW w:w="2268"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0</w:t>
            </w:r>
          </w:p>
        </w:tc>
        <w:tc>
          <w:tcPr>
            <w:tcW w:w="1842"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0</w:t>
            </w:r>
          </w:p>
        </w:tc>
        <w:tc>
          <w:tcPr>
            <w:tcW w:w="1701" w:type="dxa"/>
            <w:tcBorders>
              <w:top w:val="nil"/>
              <w:left w:val="nil"/>
              <w:bottom w:val="single" w:sz="4" w:space="0" w:color="auto"/>
              <w:right w:val="single" w:sz="4" w:space="0" w:color="auto"/>
            </w:tcBorders>
            <w:shd w:val="clear" w:color="000000" w:fill="D8D8D8"/>
            <w:vAlign w:val="center"/>
            <w:hideMark/>
          </w:tcPr>
          <w:p w:rsidR="00D13702" w:rsidRDefault="00D13702">
            <w:pPr>
              <w:jc w:val="center"/>
              <w:rPr>
                <w:rFonts w:ascii="GHEA Grapalat" w:hAnsi="GHEA Grapalat"/>
                <w:color w:val="000000"/>
                <w:sz w:val="18"/>
                <w:szCs w:val="18"/>
              </w:rPr>
            </w:pPr>
            <w:r>
              <w:rPr>
                <w:rFonts w:ascii="GHEA Grapalat" w:hAnsi="GHEA Grapalat"/>
                <w:color w:val="000000"/>
                <w:sz w:val="18"/>
                <w:szCs w:val="18"/>
              </w:rPr>
              <w:t>0</w:t>
            </w:r>
          </w:p>
        </w:tc>
      </w:tr>
    </w:tbl>
    <w:p w:rsidR="00A35BCC" w:rsidRPr="00A35BCC" w:rsidRDefault="00A35BCC" w:rsidP="00AA0E24">
      <w:pPr>
        <w:pStyle w:val="NoSpacing"/>
        <w:ind w:firstLine="720"/>
        <w:jc w:val="both"/>
        <w:rPr>
          <w:rFonts w:ascii="GHEA Grapalat" w:hAnsi="GHEA Grapalat"/>
          <w:i/>
          <w:lang w:eastAsia="ru-RU"/>
        </w:rPr>
      </w:pPr>
    </w:p>
    <w:sectPr w:rsidR="00A35BCC" w:rsidRPr="00A35BCC" w:rsidSect="00DD2CC1">
      <w:pgSz w:w="15840" w:h="12240" w:orient="landscape"/>
      <w:pgMar w:top="1361" w:right="1440" w:bottom="993"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20B7200000000000000"/>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el a">
    <w:altName w:val="Times New Roman"/>
    <w:panose1 w:val="00000000000000000000"/>
    <w:charset w:val="00"/>
    <w:family w:val="roman"/>
    <w:notTrueType/>
    <w:pitch w:val="default"/>
    <w:sig w:usb0="00000000" w:usb1="00000000" w:usb2="00000000" w:usb3="00000000" w:csb0="00000000" w:csb1="00000000"/>
  </w:font>
  <w:font w:name="Times Armenian">
    <w:panose1 w:val="02020603050405020304"/>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C0E8C"/>
    <w:multiLevelType w:val="hybridMultilevel"/>
    <w:tmpl w:val="636E1020"/>
    <w:lvl w:ilvl="0" w:tplc="0419000D">
      <w:start w:val="1"/>
      <w:numFmt w:val="bullet"/>
      <w:lvlText w:val=""/>
      <w:lvlJc w:val="left"/>
      <w:pPr>
        <w:ind w:left="630" w:hanging="360"/>
      </w:pPr>
      <w:rPr>
        <w:rFonts w:ascii="Wingdings" w:hAnsi="Wingdings"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
    <w:nsid w:val="105D7878"/>
    <w:multiLevelType w:val="hybridMultilevel"/>
    <w:tmpl w:val="19F4FB38"/>
    <w:lvl w:ilvl="0" w:tplc="7AACA3B0">
      <w:numFmt w:val="bullet"/>
      <w:lvlText w:val="-"/>
      <w:lvlJc w:val="left"/>
      <w:pPr>
        <w:ind w:left="1080" w:hanging="360"/>
      </w:pPr>
      <w:rPr>
        <w:rFonts w:ascii="GHEA Grapalat" w:eastAsiaTheme="minorHAnsi" w:hAnsi="GHEA Grapalat"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5D415D5"/>
    <w:multiLevelType w:val="hybridMultilevel"/>
    <w:tmpl w:val="75FA554E"/>
    <w:lvl w:ilvl="0" w:tplc="904296D8">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EB2AC6"/>
    <w:multiLevelType w:val="hybridMultilevel"/>
    <w:tmpl w:val="4BD24E4C"/>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nsid w:val="52792BF6"/>
    <w:multiLevelType w:val="hybridMultilevel"/>
    <w:tmpl w:val="44B43E8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BBB29FD"/>
    <w:multiLevelType w:val="hybridMultilevel"/>
    <w:tmpl w:val="F0E890A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73973A4E"/>
    <w:multiLevelType w:val="hybridMultilevel"/>
    <w:tmpl w:val="20829E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grammar="clean"/>
  <w:defaultTabStop w:val="720"/>
  <w:characterSpacingControl w:val="doNotCompress"/>
  <w:compat/>
  <w:rsids>
    <w:rsidRoot w:val="008837E3"/>
    <w:rsid w:val="000250B9"/>
    <w:rsid w:val="00026AE8"/>
    <w:rsid w:val="000351B3"/>
    <w:rsid w:val="000423A8"/>
    <w:rsid w:val="0005375D"/>
    <w:rsid w:val="00054805"/>
    <w:rsid w:val="0006177E"/>
    <w:rsid w:val="000718F8"/>
    <w:rsid w:val="0008186A"/>
    <w:rsid w:val="00086ACE"/>
    <w:rsid w:val="00086FFB"/>
    <w:rsid w:val="00095746"/>
    <w:rsid w:val="000A2513"/>
    <w:rsid w:val="000A4B03"/>
    <w:rsid w:val="000C21FF"/>
    <w:rsid w:val="000E1705"/>
    <w:rsid w:val="000F365F"/>
    <w:rsid w:val="000F3DD3"/>
    <w:rsid w:val="000F571B"/>
    <w:rsid w:val="00111F1D"/>
    <w:rsid w:val="00135D4D"/>
    <w:rsid w:val="00162C49"/>
    <w:rsid w:val="001643C3"/>
    <w:rsid w:val="0019197E"/>
    <w:rsid w:val="001A3246"/>
    <w:rsid w:val="001A3EB9"/>
    <w:rsid w:val="001B194B"/>
    <w:rsid w:val="001C1CD9"/>
    <w:rsid w:val="001C46D1"/>
    <w:rsid w:val="0022092C"/>
    <w:rsid w:val="0022137D"/>
    <w:rsid w:val="00272A8E"/>
    <w:rsid w:val="00273510"/>
    <w:rsid w:val="00273683"/>
    <w:rsid w:val="002A72E9"/>
    <w:rsid w:val="002B0592"/>
    <w:rsid w:val="002B4A7C"/>
    <w:rsid w:val="002C61C0"/>
    <w:rsid w:val="002C7F4E"/>
    <w:rsid w:val="002D4D2A"/>
    <w:rsid w:val="00376CF2"/>
    <w:rsid w:val="003A34F0"/>
    <w:rsid w:val="003C0EA5"/>
    <w:rsid w:val="003C1D99"/>
    <w:rsid w:val="003E07A9"/>
    <w:rsid w:val="0041305B"/>
    <w:rsid w:val="00414416"/>
    <w:rsid w:val="00414829"/>
    <w:rsid w:val="00420007"/>
    <w:rsid w:val="00420168"/>
    <w:rsid w:val="00420209"/>
    <w:rsid w:val="00430A5E"/>
    <w:rsid w:val="00451DBF"/>
    <w:rsid w:val="004661F3"/>
    <w:rsid w:val="00466AE6"/>
    <w:rsid w:val="00472A26"/>
    <w:rsid w:val="004872C9"/>
    <w:rsid w:val="0049620D"/>
    <w:rsid w:val="004A4D88"/>
    <w:rsid w:val="004A610C"/>
    <w:rsid w:val="004B4F10"/>
    <w:rsid w:val="004B61B4"/>
    <w:rsid w:val="00512611"/>
    <w:rsid w:val="005163B8"/>
    <w:rsid w:val="0052082D"/>
    <w:rsid w:val="00527C06"/>
    <w:rsid w:val="005311D3"/>
    <w:rsid w:val="005438A3"/>
    <w:rsid w:val="005643DD"/>
    <w:rsid w:val="00577F75"/>
    <w:rsid w:val="005A541A"/>
    <w:rsid w:val="005D1D5F"/>
    <w:rsid w:val="005E6B8B"/>
    <w:rsid w:val="005E715D"/>
    <w:rsid w:val="0060076F"/>
    <w:rsid w:val="00603BA4"/>
    <w:rsid w:val="00613A3E"/>
    <w:rsid w:val="006174F8"/>
    <w:rsid w:val="0063061B"/>
    <w:rsid w:val="0066466B"/>
    <w:rsid w:val="00671E17"/>
    <w:rsid w:val="006B02D1"/>
    <w:rsid w:val="006B669B"/>
    <w:rsid w:val="006D5167"/>
    <w:rsid w:val="006E13AD"/>
    <w:rsid w:val="006E5823"/>
    <w:rsid w:val="006F0A07"/>
    <w:rsid w:val="00700457"/>
    <w:rsid w:val="007278EF"/>
    <w:rsid w:val="00747C59"/>
    <w:rsid w:val="00752A06"/>
    <w:rsid w:val="0076337E"/>
    <w:rsid w:val="00763BC8"/>
    <w:rsid w:val="00774605"/>
    <w:rsid w:val="00795751"/>
    <w:rsid w:val="00796650"/>
    <w:rsid w:val="007B4745"/>
    <w:rsid w:val="007C52ED"/>
    <w:rsid w:val="007C5684"/>
    <w:rsid w:val="007C737F"/>
    <w:rsid w:val="007E38FE"/>
    <w:rsid w:val="007E753F"/>
    <w:rsid w:val="007F4C88"/>
    <w:rsid w:val="0080377F"/>
    <w:rsid w:val="008067CE"/>
    <w:rsid w:val="00833A20"/>
    <w:rsid w:val="00843CD5"/>
    <w:rsid w:val="00846AD8"/>
    <w:rsid w:val="008538F8"/>
    <w:rsid w:val="008569A9"/>
    <w:rsid w:val="00867E6A"/>
    <w:rsid w:val="008837E3"/>
    <w:rsid w:val="008900BE"/>
    <w:rsid w:val="00894484"/>
    <w:rsid w:val="008B42DA"/>
    <w:rsid w:val="008C2434"/>
    <w:rsid w:val="008D39A4"/>
    <w:rsid w:val="008F4164"/>
    <w:rsid w:val="00903C7F"/>
    <w:rsid w:val="009050E4"/>
    <w:rsid w:val="00912097"/>
    <w:rsid w:val="00916DDF"/>
    <w:rsid w:val="00921FA5"/>
    <w:rsid w:val="00922458"/>
    <w:rsid w:val="0092555E"/>
    <w:rsid w:val="00932A74"/>
    <w:rsid w:val="009800CD"/>
    <w:rsid w:val="009A0E09"/>
    <w:rsid w:val="009D32F2"/>
    <w:rsid w:val="009E0103"/>
    <w:rsid w:val="009F1353"/>
    <w:rsid w:val="009F6EFD"/>
    <w:rsid w:val="00A01B59"/>
    <w:rsid w:val="00A05295"/>
    <w:rsid w:val="00A0553F"/>
    <w:rsid w:val="00A06BC7"/>
    <w:rsid w:val="00A12B4D"/>
    <w:rsid w:val="00A17211"/>
    <w:rsid w:val="00A33357"/>
    <w:rsid w:val="00A35BCC"/>
    <w:rsid w:val="00A47B3A"/>
    <w:rsid w:val="00A53CF1"/>
    <w:rsid w:val="00A5472B"/>
    <w:rsid w:val="00A65D22"/>
    <w:rsid w:val="00A670BB"/>
    <w:rsid w:val="00A83400"/>
    <w:rsid w:val="00A85529"/>
    <w:rsid w:val="00A86115"/>
    <w:rsid w:val="00A9156C"/>
    <w:rsid w:val="00A934EB"/>
    <w:rsid w:val="00A96C3C"/>
    <w:rsid w:val="00AA0E24"/>
    <w:rsid w:val="00AA565E"/>
    <w:rsid w:val="00AB3242"/>
    <w:rsid w:val="00AC6C06"/>
    <w:rsid w:val="00AD469A"/>
    <w:rsid w:val="00AF38F1"/>
    <w:rsid w:val="00B023A8"/>
    <w:rsid w:val="00B11AA9"/>
    <w:rsid w:val="00B15F84"/>
    <w:rsid w:val="00B713CE"/>
    <w:rsid w:val="00BA6A3D"/>
    <w:rsid w:val="00BC153F"/>
    <w:rsid w:val="00BC5442"/>
    <w:rsid w:val="00BD0555"/>
    <w:rsid w:val="00BD533C"/>
    <w:rsid w:val="00C05388"/>
    <w:rsid w:val="00C2200B"/>
    <w:rsid w:val="00C54092"/>
    <w:rsid w:val="00C55D14"/>
    <w:rsid w:val="00C91CF4"/>
    <w:rsid w:val="00CB1AC5"/>
    <w:rsid w:val="00CB4BDF"/>
    <w:rsid w:val="00CB6D9C"/>
    <w:rsid w:val="00CC1B11"/>
    <w:rsid w:val="00CC7657"/>
    <w:rsid w:val="00CD2E54"/>
    <w:rsid w:val="00D04C89"/>
    <w:rsid w:val="00D13702"/>
    <w:rsid w:val="00D25B93"/>
    <w:rsid w:val="00D274BE"/>
    <w:rsid w:val="00D33E05"/>
    <w:rsid w:val="00D41DDF"/>
    <w:rsid w:val="00D4232F"/>
    <w:rsid w:val="00D57809"/>
    <w:rsid w:val="00D7035E"/>
    <w:rsid w:val="00D708B5"/>
    <w:rsid w:val="00D82741"/>
    <w:rsid w:val="00D97E9A"/>
    <w:rsid w:val="00DB48B3"/>
    <w:rsid w:val="00DD2CC1"/>
    <w:rsid w:val="00DD5A62"/>
    <w:rsid w:val="00DD6079"/>
    <w:rsid w:val="00DD7C9E"/>
    <w:rsid w:val="00DE3748"/>
    <w:rsid w:val="00DE538D"/>
    <w:rsid w:val="00E122E5"/>
    <w:rsid w:val="00E42497"/>
    <w:rsid w:val="00E43F75"/>
    <w:rsid w:val="00E625E7"/>
    <w:rsid w:val="00E67993"/>
    <w:rsid w:val="00E7059D"/>
    <w:rsid w:val="00EA01E5"/>
    <w:rsid w:val="00EA6752"/>
    <w:rsid w:val="00EA767A"/>
    <w:rsid w:val="00EA7954"/>
    <w:rsid w:val="00EB7367"/>
    <w:rsid w:val="00EE3AC0"/>
    <w:rsid w:val="00EF7395"/>
    <w:rsid w:val="00F03EB7"/>
    <w:rsid w:val="00F346EC"/>
    <w:rsid w:val="00F4700F"/>
    <w:rsid w:val="00F5020A"/>
    <w:rsid w:val="00F52169"/>
    <w:rsid w:val="00F54CF6"/>
    <w:rsid w:val="00F62080"/>
    <w:rsid w:val="00F670F4"/>
    <w:rsid w:val="00F901AB"/>
    <w:rsid w:val="00F92FCA"/>
    <w:rsid w:val="00FB2E3D"/>
    <w:rsid w:val="00FF7F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7E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9"/>
    <w:rsid w:val="003E07A9"/>
    <w:pPr>
      <w:keepNext/>
      <w:keepLines/>
      <w:spacing w:before="480"/>
      <w:outlineLvl w:val="0"/>
    </w:pPr>
    <w:rPr>
      <w:rFonts w:ascii="Cambria" w:hAnsi="Cambria" w:cs="Cambria"/>
      <w:b/>
      <w:bCs/>
      <w:color w:val="365F91"/>
      <w:sz w:val="28"/>
      <w:szCs w:val="28"/>
      <w:lang w:val="hy-AM"/>
    </w:rPr>
  </w:style>
  <w:style w:type="paragraph" w:styleId="Heading2">
    <w:name w:val="heading 2"/>
    <w:basedOn w:val="Normal"/>
    <w:next w:val="Normal"/>
    <w:link w:val="Heading2Char"/>
    <w:uiPriority w:val="9"/>
    <w:semiHidden/>
    <w:unhideWhenUsed/>
    <w:qFormat/>
    <w:rsid w:val="005A54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37E3"/>
    <w:pPr>
      <w:spacing w:after="0" w:line="240" w:lineRule="auto"/>
    </w:pPr>
  </w:style>
  <w:style w:type="paragraph" w:styleId="BodyText2">
    <w:name w:val="Body Text 2"/>
    <w:basedOn w:val="Normal"/>
    <w:link w:val="BodyText2Char"/>
    <w:uiPriority w:val="99"/>
    <w:unhideWhenUsed/>
    <w:rsid w:val="004A610C"/>
    <w:pPr>
      <w:spacing w:after="120" w:line="480" w:lineRule="auto"/>
    </w:pPr>
  </w:style>
  <w:style w:type="character" w:customStyle="1" w:styleId="BodyText2Char">
    <w:name w:val="Body Text 2 Char"/>
    <w:basedOn w:val="DefaultParagraphFont"/>
    <w:link w:val="BodyText2"/>
    <w:uiPriority w:val="99"/>
    <w:rsid w:val="004A610C"/>
    <w:rPr>
      <w:rFonts w:ascii="Times New Roman" w:eastAsia="Times New Roman" w:hAnsi="Times New Roman" w:cs="Times New Roman"/>
      <w:sz w:val="24"/>
      <w:szCs w:val="24"/>
    </w:rPr>
  </w:style>
  <w:style w:type="paragraph" w:styleId="ListParagraph">
    <w:name w:val="List Paragraph"/>
    <w:aliases w:val="List Paragraph 1,List Paragraph (numbered (a)),OBC Bullet,List Paragraph11,Normal numbered,List_Paragraph,Multilevel para_II,List Paragraph1,Akapit z listą BS,Bullet1,Bullets,References,IBL List Paragraph,List Paragraph nowy,Resume Title"/>
    <w:basedOn w:val="Normal"/>
    <w:link w:val="ListParagraphChar"/>
    <w:uiPriority w:val="34"/>
    <w:qFormat/>
    <w:rsid w:val="000C21FF"/>
    <w:pPr>
      <w:ind w:left="720"/>
      <w:contextualSpacing/>
    </w:pPr>
  </w:style>
  <w:style w:type="paragraph" w:customStyle="1" w:styleId="paron">
    <w:name w:val="paron"/>
    <w:basedOn w:val="Normal"/>
    <w:rsid w:val="000C21FF"/>
    <w:pPr>
      <w:spacing w:before="480" w:line="360" w:lineRule="auto"/>
      <w:ind w:firstLine="397"/>
    </w:pPr>
    <w:rPr>
      <w:rFonts w:ascii="GHEA Grapalat" w:hAnsi="GHEA Grapalat"/>
      <w:spacing w:val="-4"/>
      <w:szCs w:val="20"/>
      <w:lang w:eastAsia="ru-RU"/>
    </w:rPr>
  </w:style>
  <w:style w:type="paragraph" w:styleId="BalloonText">
    <w:name w:val="Balloon Text"/>
    <w:basedOn w:val="Normal"/>
    <w:link w:val="BalloonTextChar"/>
    <w:uiPriority w:val="99"/>
    <w:semiHidden/>
    <w:unhideWhenUsed/>
    <w:rsid w:val="008C24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2434"/>
    <w:rPr>
      <w:rFonts w:ascii="Segoe UI" w:eastAsia="Times New Roman" w:hAnsi="Segoe UI" w:cs="Segoe UI"/>
      <w:sz w:val="18"/>
      <w:szCs w:val="18"/>
    </w:rPr>
  </w:style>
  <w:style w:type="paragraph" w:styleId="BodyText3">
    <w:name w:val="Body Text 3"/>
    <w:basedOn w:val="Normal"/>
    <w:link w:val="BodyText3Char"/>
    <w:uiPriority w:val="99"/>
    <w:semiHidden/>
    <w:unhideWhenUsed/>
    <w:rsid w:val="005E6B8B"/>
    <w:pPr>
      <w:spacing w:after="120"/>
    </w:pPr>
    <w:rPr>
      <w:sz w:val="16"/>
      <w:szCs w:val="16"/>
    </w:rPr>
  </w:style>
  <w:style w:type="character" w:customStyle="1" w:styleId="BodyText3Char">
    <w:name w:val="Body Text 3 Char"/>
    <w:basedOn w:val="DefaultParagraphFont"/>
    <w:link w:val="BodyText3"/>
    <w:uiPriority w:val="99"/>
    <w:semiHidden/>
    <w:rsid w:val="005E6B8B"/>
    <w:rPr>
      <w:rFonts w:ascii="Times New Roman" w:eastAsia="Times New Roman" w:hAnsi="Times New Roman" w:cs="Times New Roman"/>
      <w:sz w:val="16"/>
      <w:szCs w:val="16"/>
    </w:rPr>
  </w:style>
  <w:style w:type="character" w:customStyle="1" w:styleId="ListParagraphChar">
    <w:name w:val="List Paragraph Char"/>
    <w:aliases w:val="List Paragraph 1 Char,List Paragraph (numbered (a)) Char,OBC Bullet Char,List Paragraph11 Char,Normal numbered Char,List_Paragraph Char,Multilevel para_II Char,List Paragraph1 Char,Akapit z listą BS Char,Bullet1 Char,Bullets Char"/>
    <w:link w:val="ListParagraph"/>
    <w:uiPriority w:val="34"/>
    <w:qFormat/>
    <w:locked/>
    <w:rsid w:val="00F670F4"/>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3E07A9"/>
    <w:rPr>
      <w:rFonts w:ascii="Cambria" w:eastAsia="Times New Roman" w:hAnsi="Cambria" w:cs="Cambria"/>
      <w:b/>
      <w:bCs/>
      <w:color w:val="365F91"/>
      <w:sz w:val="28"/>
      <w:szCs w:val="28"/>
      <w:lang w:val="hy-AM"/>
    </w:rPr>
  </w:style>
  <w:style w:type="paragraph" w:styleId="NormalWeb">
    <w:name w:val="Normal (Web)"/>
    <w:basedOn w:val="Normal"/>
    <w:uiPriority w:val="99"/>
    <w:unhideWhenUsed/>
    <w:rsid w:val="00D4232F"/>
    <w:pPr>
      <w:spacing w:before="100" w:beforeAutospacing="1" w:after="100" w:afterAutospacing="1"/>
    </w:pPr>
    <w:rPr>
      <w:lang w:val="ru-RU" w:eastAsia="ru-RU"/>
    </w:rPr>
  </w:style>
  <w:style w:type="character" w:customStyle="1" w:styleId="Heading2Char">
    <w:name w:val="Heading 2 Char"/>
    <w:basedOn w:val="DefaultParagraphFont"/>
    <w:link w:val="Heading2"/>
    <w:uiPriority w:val="9"/>
    <w:semiHidden/>
    <w:rsid w:val="005A541A"/>
    <w:rPr>
      <w:rFonts w:asciiTheme="majorHAnsi" w:eastAsiaTheme="majorEastAsia" w:hAnsiTheme="majorHAnsi" w:cstheme="majorBidi"/>
      <w:b/>
      <w:bCs/>
      <w:color w:val="4F81BD" w:themeColor="accent1"/>
      <w:sz w:val="26"/>
      <w:szCs w:val="26"/>
    </w:rPr>
  </w:style>
  <w:style w:type="paragraph" w:customStyle="1" w:styleId="Text">
    <w:name w:val="Text"/>
    <w:basedOn w:val="Normal"/>
    <w:rsid w:val="005A541A"/>
    <w:pPr>
      <w:overflowPunct w:val="0"/>
      <w:autoSpaceDE w:val="0"/>
      <w:autoSpaceDN w:val="0"/>
      <w:adjustRightInd w:val="0"/>
      <w:spacing w:after="220"/>
      <w:jc w:val="both"/>
      <w:textAlignment w:val="baseline"/>
    </w:pPr>
    <w:rPr>
      <w:sz w:val="22"/>
      <w:szCs w:val="20"/>
      <w:lang w:val="en-GB"/>
    </w:rPr>
  </w:style>
  <w:style w:type="paragraph" w:styleId="Caption">
    <w:name w:val="caption"/>
    <w:basedOn w:val="Normal"/>
    <w:next w:val="Normal"/>
    <w:qFormat/>
    <w:rsid w:val="005A541A"/>
    <w:pPr>
      <w:keepNext/>
      <w:keepLines/>
      <w:overflowPunct w:val="0"/>
      <w:autoSpaceDE w:val="0"/>
      <w:autoSpaceDN w:val="0"/>
      <w:adjustRightInd w:val="0"/>
      <w:spacing w:before="130" w:after="130"/>
      <w:textAlignment w:val="baseline"/>
    </w:pPr>
    <w:rPr>
      <w:b/>
      <w:sz w:val="22"/>
      <w:szCs w:val="20"/>
      <w:lang w:val="en-GB"/>
    </w:rPr>
  </w:style>
  <w:style w:type="paragraph" w:customStyle="1" w:styleId="namak">
    <w:name w:val="namak"/>
    <w:basedOn w:val="Normal"/>
    <w:link w:val="namak0"/>
    <w:rsid w:val="00AA565E"/>
    <w:pPr>
      <w:spacing w:line="400" w:lineRule="exact"/>
      <w:ind w:firstLine="397"/>
      <w:jc w:val="both"/>
    </w:pPr>
    <w:rPr>
      <w:rFonts w:ascii="GHEA Grapalat" w:hAnsi="GHEA Grapalat"/>
      <w:spacing w:val="-4"/>
      <w:lang w:eastAsia="ru-RU"/>
    </w:rPr>
  </w:style>
  <w:style w:type="paragraph" w:customStyle="1" w:styleId="namak1">
    <w:name w:val="Стиль namak"/>
    <w:basedOn w:val="namak"/>
    <w:link w:val="namak2"/>
    <w:rsid w:val="00AA565E"/>
  </w:style>
  <w:style w:type="character" w:customStyle="1" w:styleId="namak0">
    <w:name w:val="namak Знак"/>
    <w:link w:val="namak"/>
    <w:rsid w:val="00AA565E"/>
    <w:rPr>
      <w:rFonts w:ascii="GHEA Grapalat" w:eastAsia="Times New Roman" w:hAnsi="GHEA Grapalat" w:cs="Times New Roman"/>
      <w:spacing w:val="-4"/>
      <w:sz w:val="24"/>
      <w:szCs w:val="24"/>
      <w:lang w:eastAsia="ru-RU"/>
    </w:rPr>
  </w:style>
  <w:style w:type="character" w:customStyle="1" w:styleId="namak2">
    <w:name w:val="Стиль namak Знак"/>
    <w:link w:val="namak1"/>
    <w:rsid w:val="00AA565E"/>
    <w:rPr>
      <w:rFonts w:ascii="GHEA Grapalat" w:eastAsia="Times New Roman" w:hAnsi="GHEA Grapalat" w:cs="Times New Roman"/>
      <w:spacing w:val="-4"/>
      <w:sz w:val="24"/>
      <w:szCs w:val="24"/>
      <w:lang w:eastAsia="ru-RU"/>
    </w:rPr>
  </w:style>
  <w:style w:type="paragraph" w:styleId="BodyText">
    <w:name w:val="Body Text"/>
    <w:basedOn w:val="Normal"/>
    <w:link w:val="BodyTextChar"/>
    <w:uiPriority w:val="99"/>
    <w:unhideWhenUsed/>
    <w:rsid w:val="00A9156C"/>
    <w:pPr>
      <w:widowControl w:val="0"/>
      <w:adjustRightInd w:val="0"/>
      <w:spacing w:after="120" w:line="360" w:lineRule="atLeast"/>
      <w:jc w:val="both"/>
      <w:textAlignment w:val="baseline"/>
    </w:pPr>
    <w:rPr>
      <w:lang w:val="hy-AM"/>
    </w:rPr>
  </w:style>
  <w:style w:type="character" w:customStyle="1" w:styleId="BodyTextChar">
    <w:name w:val="Body Text Char"/>
    <w:basedOn w:val="DefaultParagraphFont"/>
    <w:link w:val="BodyText"/>
    <w:uiPriority w:val="99"/>
    <w:rsid w:val="00A9156C"/>
    <w:rPr>
      <w:rFonts w:ascii="Times New Roman" w:eastAsia="Times New Roman" w:hAnsi="Times New Roman" w:cs="Times New Roman"/>
      <w:sz w:val="24"/>
      <w:szCs w:val="24"/>
      <w:lang w:val="hy-AM"/>
    </w:rPr>
  </w:style>
</w:styles>
</file>

<file path=word/webSettings.xml><?xml version="1.0" encoding="utf-8"?>
<w:webSettings xmlns:r="http://schemas.openxmlformats.org/officeDocument/2006/relationships" xmlns:w="http://schemas.openxmlformats.org/wordprocessingml/2006/main">
  <w:divs>
    <w:div w:id="146166615">
      <w:bodyDiv w:val="1"/>
      <w:marLeft w:val="0"/>
      <w:marRight w:val="0"/>
      <w:marTop w:val="0"/>
      <w:marBottom w:val="0"/>
      <w:divBdr>
        <w:top w:val="none" w:sz="0" w:space="0" w:color="auto"/>
        <w:left w:val="none" w:sz="0" w:space="0" w:color="auto"/>
        <w:bottom w:val="none" w:sz="0" w:space="0" w:color="auto"/>
        <w:right w:val="none" w:sz="0" w:space="0" w:color="auto"/>
      </w:divBdr>
    </w:div>
    <w:div w:id="200173092">
      <w:bodyDiv w:val="1"/>
      <w:marLeft w:val="0"/>
      <w:marRight w:val="0"/>
      <w:marTop w:val="0"/>
      <w:marBottom w:val="0"/>
      <w:divBdr>
        <w:top w:val="none" w:sz="0" w:space="0" w:color="auto"/>
        <w:left w:val="none" w:sz="0" w:space="0" w:color="auto"/>
        <w:bottom w:val="none" w:sz="0" w:space="0" w:color="auto"/>
        <w:right w:val="none" w:sz="0" w:space="0" w:color="auto"/>
      </w:divBdr>
    </w:div>
    <w:div w:id="360480156">
      <w:bodyDiv w:val="1"/>
      <w:marLeft w:val="0"/>
      <w:marRight w:val="0"/>
      <w:marTop w:val="0"/>
      <w:marBottom w:val="0"/>
      <w:divBdr>
        <w:top w:val="none" w:sz="0" w:space="0" w:color="auto"/>
        <w:left w:val="none" w:sz="0" w:space="0" w:color="auto"/>
        <w:bottom w:val="none" w:sz="0" w:space="0" w:color="auto"/>
        <w:right w:val="none" w:sz="0" w:space="0" w:color="auto"/>
      </w:divBdr>
    </w:div>
    <w:div w:id="414132743">
      <w:bodyDiv w:val="1"/>
      <w:marLeft w:val="0"/>
      <w:marRight w:val="0"/>
      <w:marTop w:val="0"/>
      <w:marBottom w:val="0"/>
      <w:divBdr>
        <w:top w:val="none" w:sz="0" w:space="0" w:color="auto"/>
        <w:left w:val="none" w:sz="0" w:space="0" w:color="auto"/>
        <w:bottom w:val="none" w:sz="0" w:space="0" w:color="auto"/>
        <w:right w:val="none" w:sz="0" w:space="0" w:color="auto"/>
      </w:divBdr>
    </w:div>
    <w:div w:id="480852971">
      <w:bodyDiv w:val="1"/>
      <w:marLeft w:val="0"/>
      <w:marRight w:val="0"/>
      <w:marTop w:val="0"/>
      <w:marBottom w:val="0"/>
      <w:divBdr>
        <w:top w:val="none" w:sz="0" w:space="0" w:color="auto"/>
        <w:left w:val="none" w:sz="0" w:space="0" w:color="auto"/>
        <w:bottom w:val="none" w:sz="0" w:space="0" w:color="auto"/>
        <w:right w:val="none" w:sz="0" w:space="0" w:color="auto"/>
      </w:divBdr>
    </w:div>
    <w:div w:id="813106643">
      <w:bodyDiv w:val="1"/>
      <w:marLeft w:val="0"/>
      <w:marRight w:val="0"/>
      <w:marTop w:val="0"/>
      <w:marBottom w:val="0"/>
      <w:divBdr>
        <w:top w:val="none" w:sz="0" w:space="0" w:color="auto"/>
        <w:left w:val="none" w:sz="0" w:space="0" w:color="auto"/>
        <w:bottom w:val="none" w:sz="0" w:space="0" w:color="auto"/>
        <w:right w:val="none" w:sz="0" w:space="0" w:color="auto"/>
      </w:divBdr>
    </w:div>
    <w:div w:id="855191820">
      <w:bodyDiv w:val="1"/>
      <w:marLeft w:val="0"/>
      <w:marRight w:val="0"/>
      <w:marTop w:val="0"/>
      <w:marBottom w:val="0"/>
      <w:divBdr>
        <w:top w:val="none" w:sz="0" w:space="0" w:color="auto"/>
        <w:left w:val="none" w:sz="0" w:space="0" w:color="auto"/>
        <w:bottom w:val="none" w:sz="0" w:space="0" w:color="auto"/>
        <w:right w:val="none" w:sz="0" w:space="0" w:color="auto"/>
      </w:divBdr>
    </w:div>
    <w:div w:id="952636279">
      <w:bodyDiv w:val="1"/>
      <w:marLeft w:val="0"/>
      <w:marRight w:val="0"/>
      <w:marTop w:val="0"/>
      <w:marBottom w:val="0"/>
      <w:divBdr>
        <w:top w:val="none" w:sz="0" w:space="0" w:color="auto"/>
        <w:left w:val="none" w:sz="0" w:space="0" w:color="auto"/>
        <w:bottom w:val="none" w:sz="0" w:space="0" w:color="auto"/>
        <w:right w:val="none" w:sz="0" w:space="0" w:color="auto"/>
      </w:divBdr>
    </w:div>
    <w:div w:id="1066339549">
      <w:bodyDiv w:val="1"/>
      <w:marLeft w:val="0"/>
      <w:marRight w:val="0"/>
      <w:marTop w:val="0"/>
      <w:marBottom w:val="0"/>
      <w:divBdr>
        <w:top w:val="none" w:sz="0" w:space="0" w:color="auto"/>
        <w:left w:val="none" w:sz="0" w:space="0" w:color="auto"/>
        <w:bottom w:val="none" w:sz="0" w:space="0" w:color="auto"/>
        <w:right w:val="none" w:sz="0" w:space="0" w:color="auto"/>
      </w:divBdr>
    </w:div>
    <w:div w:id="1119488432">
      <w:bodyDiv w:val="1"/>
      <w:marLeft w:val="0"/>
      <w:marRight w:val="0"/>
      <w:marTop w:val="0"/>
      <w:marBottom w:val="0"/>
      <w:divBdr>
        <w:top w:val="none" w:sz="0" w:space="0" w:color="auto"/>
        <w:left w:val="none" w:sz="0" w:space="0" w:color="auto"/>
        <w:bottom w:val="none" w:sz="0" w:space="0" w:color="auto"/>
        <w:right w:val="none" w:sz="0" w:space="0" w:color="auto"/>
      </w:divBdr>
    </w:div>
    <w:div w:id="1124540565">
      <w:bodyDiv w:val="1"/>
      <w:marLeft w:val="0"/>
      <w:marRight w:val="0"/>
      <w:marTop w:val="0"/>
      <w:marBottom w:val="0"/>
      <w:divBdr>
        <w:top w:val="none" w:sz="0" w:space="0" w:color="auto"/>
        <w:left w:val="none" w:sz="0" w:space="0" w:color="auto"/>
        <w:bottom w:val="none" w:sz="0" w:space="0" w:color="auto"/>
        <w:right w:val="none" w:sz="0" w:space="0" w:color="auto"/>
      </w:divBdr>
    </w:div>
    <w:div w:id="1155222579">
      <w:bodyDiv w:val="1"/>
      <w:marLeft w:val="0"/>
      <w:marRight w:val="0"/>
      <w:marTop w:val="0"/>
      <w:marBottom w:val="0"/>
      <w:divBdr>
        <w:top w:val="none" w:sz="0" w:space="0" w:color="auto"/>
        <w:left w:val="none" w:sz="0" w:space="0" w:color="auto"/>
        <w:bottom w:val="none" w:sz="0" w:space="0" w:color="auto"/>
        <w:right w:val="none" w:sz="0" w:space="0" w:color="auto"/>
      </w:divBdr>
    </w:div>
    <w:div w:id="1181434459">
      <w:bodyDiv w:val="1"/>
      <w:marLeft w:val="0"/>
      <w:marRight w:val="0"/>
      <w:marTop w:val="0"/>
      <w:marBottom w:val="0"/>
      <w:divBdr>
        <w:top w:val="none" w:sz="0" w:space="0" w:color="auto"/>
        <w:left w:val="none" w:sz="0" w:space="0" w:color="auto"/>
        <w:bottom w:val="none" w:sz="0" w:space="0" w:color="auto"/>
        <w:right w:val="none" w:sz="0" w:space="0" w:color="auto"/>
      </w:divBdr>
    </w:div>
    <w:div w:id="1315450409">
      <w:bodyDiv w:val="1"/>
      <w:marLeft w:val="0"/>
      <w:marRight w:val="0"/>
      <w:marTop w:val="0"/>
      <w:marBottom w:val="0"/>
      <w:divBdr>
        <w:top w:val="none" w:sz="0" w:space="0" w:color="auto"/>
        <w:left w:val="none" w:sz="0" w:space="0" w:color="auto"/>
        <w:bottom w:val="none" w:sz="0" w:space="0" w:color="auto"/>
        <w:right w:val="none" w:sz="0" w:space="0" w:color="auto"/>
      </w:divBdr>
    </w:div>
    <w:div w:id="1459448162">
      <w:bodyDiv w:val="1"/>
      <w:marLeft w:val="0"/>
      <w:marRight w:val="0"/>
      <w:marTop w:val="0"/>
      <w:marBottom w:val="0"/>
      <w:divBdr>
        <w:top w:val="none" w:sz="0" w:space="0" w:color="auto"/>
        <w:left w:val="none" w:sz="0" w:space="0" w:color="auto"/>
        <w:bottom w:val="none" w:sz="0" w:space="0" w:color="auto"/>
        <w:right w:val="none" w:sz="0" w:space="0" w:color="auto"/>
      </w:divBdr>
    </w:div>
    <w:div w:id="1470054496">
      <w:bodyDiv w:val="1"/>
      <w:marLeft w:val="0"/>
      <w:marRight w:val="0"/>
      <w:marTop w:val="0"/>
      <w:marBottom w:val="0"/>
      <w:divBdr>
        <w:top w:val="none" w:sz="0" w:space="0" w:color="auto"/>
        <w:left w:val="none" w:sz="0" w:space="0" w:color="auto"/>
        <w:bottom w:val="none" w:sz="0" w:space="0" w:color="auto"/>
        <w:right w:val="none" w:sz="0" w:space="0" w:color="auto"/>
      </w:divBdr>
    </w:div>
    <w:div w:id="1506674259">
      <w:bodyDiv w:val="1"/>
      <w:marLeft w:val="0"/>
      <w:marRight w:val="0"/>
      <w:marTop w:val="0"/>
      <w:marBottom w:val="0"/>
      <w:divBdr>
        <w:top w:val="none" w:sz="0" w:space="0" w:color="auto"/>
        <w:left w:val="none" w:sz="0" w:space="0" w:color="auto"/>
        <w:bottom w:val="none" w:sz="0" w:space="0" w:color="auto"/>
        <w:right w:val="none" w:sz="0" w:space="0" w:color="auto"/>
      </w:divBdr>
    </w:div>
    <w:div w:id="1648125605">
      <w:bodyDiv w:val="1"/>
      <w:marLeft w:val="0"/>
      <w:marRight w:val="0"/>
      <w:marTop w:val="0"/>
      <w:marBottom w:val="0"/>
      <w:divBdr>
        <w:top w:val="none" w:sz="0" w:space="0" w:color="auto"/>
        <w:left w:val="none" w:sz="0" w:space="0" w:color="auto"/>
        <w:bottom w:val="none" w:sz="0" w:space="0" w:color="auto"/>
        <w:right w:val="none" w:sz="0" w:space="0" w:color="auto"/>
      </w:divBdr>
    </w:div>
    <w:div w:id="203503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73C796-93FC-4464-BDF3-715A172E1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22</Pages>
  <Words>5156</Words>
  <Characters>29392</Characters>
  <Application>Microsoft Office Word</Application>
  <DocSecurity>0</DocSecurity>
  <Lines>244</Lines>
  <Paragraphs>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 Mkrtchyan</dc:creator>
  <cp:lastModifiedBy>Haykanush Safaryan</cp:lastModifiedBy>
  <cp:revision>54</cp:revision>
  <cp:lastPrinted>2024-03-06T13:44:00Z</cp:lastPrinted>
  <dcterms:created xsi:type="dcterms:W3CDTF">2024-03-06T07:17:00Z</dcterms:created>
  <dcterms:modified xsi:type="dcterms:W3CDTF">2024-08-07T11:26:00Z</dcterms:modified>
</cp:coreProperties>
</file>