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1BF" w:rsidRPr="000060BC" w:rsidRDefault="00513FB3" w:rsidP="00513FB3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EE2B7A">
        <w:rPr>
          <w:rFonts w:ascii="GHEA Grapalat" w:hAnsi="GHEA Grapalat"/>
          <w:b/>
          <w:sz w:val="24"/>
          <w:szCs w:val="24"/>
          <w:lang w:val="en-US"/>
        </w:rPr>
        <w:t>ՏԵՂԵԿԱՆՔ-</w:t>
      </w:r>
      <w:proofErr w:type="gramStart"/>
      <w:r w:rsidRPr="00EE2B7A">
        <w:rPr>
          <w:rFonts w:ascii="GHEA Grapalat" w:hAnsi="GHEA Grapalat"/>
          <w:b/>
          <w:sz w:val="24"/>
          <w:szCs w:val="24"/>
          <w:lang w:val="en-US"/>
        </w:rPr>
        <w:t>ՀԻՄՆԱՎՈՐՈՒՄ</w:t>
      </w:r>
      <w:r w:rsidR="0039658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060B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060BC">
        <w:rPr>
          <w:rFonts w:ascii="GHEA Grapalat" w:hAnsi="GHEA Grapalat"/>
          <w:b/>
          <w:sz w:val="24"/>
          <w:szCs w:val="24"/>
          <w:lang w:val="ru-RU"/>
        </w:rPr>
        <w:t>N1</w:t>
      </w:r>
      <w:proofErr w:type="gramEnd"/>
    </w:p>
    <w:p w:rsidR="00396585" w:rsidRPr="00396585" w:rsidRDefault="00396585" w:rsidP="00513FB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proofErr w:type="spellStart"/>
      <w:r w:rsidRPr="00396585">
        <w:rPr>
          <w:rFonts w:ascii="GHEA Grapalat" w:hAnsi="GHEA Grapalat"/>
          <w:b/>
          <w:sz w:val="24"/>
          <w:szCs w:val="24"/>
          <w:lang w:val="en-US"/>
        </w:rPr>
        <w:t>Գործուղման</w:t>
      </w:r>
      <w:proofErr w:type="spellEnd"/>
      <w:r w:rsidRPr="0039658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396585">
        <w:rPr>
          <w:rFonts w:ascii="GHEA Grapalat" w:hAnsi="GHEA Grapalat"/>
          <w:b/>
          <w:sz w:val="24"/>
          <w:szCs w:val="24"/>
          <w:lang w:val="en-US"/>
        </w:rPr>
        <w:t>ծախսերի</w:t>
      </w:r>
      <w:proofErr w:type="spellEnd"/>
      <w:r w:rsidRPr="0039658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396585">
        <w:rPr>
          <w:rFonts w:ascii="GHEA Grapalat" w:hAnsi="GHEA Grapalat"/>
          <w:b/>
          <w:sz w:val="24"/>
          <w:szCs w:val="24"/>
          <w:lang w:val="en-US"/>
        </w:rPr>
        <w:t>գծով</w:t>
      </w:r>
      <w:proofErr w:type="spellEnd"/>
    </w:p>
    <w:p w:rsidR="00396585" w:rsidRDefault="00396585" w:rsidP="00513FB3">
      <w:pPr>
        <w:ind w:firstLine="720"/>
        <w:jc w:val="both"/>
        <w:rPr>
          <w:rFonts w:ascii="GHEA Grapalat" w:hAnsi="GHEA Grapalat"/>
          <w:b/>
          <w:sz w:val="24"/>
          <w:szCs w:val="24"/>
        </w:rPr>
      </w:pPr>
    </w:p>
    <w:p w:rsidR="0055497D" w:rsidRPr="00EE2B7A" w:rsidRDefault="0055497D" w:rsidP="00513FB3">
      <w:pPr>
        <w:ind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EE2B7A">
        <w:rPr>
          <w:rFonts w:ascii="GHEA Grapalat" w:hAnsi="GHEA Grapalat"/>
          <w:b/>
          <w:sz w:val="24"/>
          <w:szCs w:val="24"/>
        </w:rPr>
        <w:t xml:space="preserve">1. </w:t>
      </w:r>
      <w:r w:rsidRPr="00EE2B7A">
        <w:rPr>
          <w:rFonts w:ascii="GHEA Grapalat" w:hAnsi="GHEA Grapalat"/>
          <w:b/>
          <w:sz w:val="24"/>
          <w:szCs w:val="24"/>
          <w:lang w:val="en-US"/>
        </w:rPr>
        <w:t>Ա</w:t>
      </w:r>
      <w:r w:rsidRPr="00EE2B7A">
        <w:rPr>
          <w:rFonts w:ascii="GHEA Grapalat" w:hAnsi="GHEA Grapalat"/>
          <w:b/>
          <w:sz w:val="24"/>
          <w:szCs w:val="24"/>
        </w:rPr>
        <w:t>նհրաժեշտությունը (նպատակը)</w:t>
      </w:r>
    </w:p>
    <w:p w:rsidR="00513FB3" w:rsidRPr="00EE2B7A" w:rsidRDefault="00C41800" w:rsidP="00513FB3">
      <w:pPr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տեղեկանք-հիմնավորմամբ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առաջարկվում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ավելացնել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Սահմանադրական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դատարանի</w:t>
      </w:r>
      <w:r w:rsidR="00462BD0">
        <w:rPr>
          <w:rFonts w:ascii="GHEA Grapalat" w:hAnsi="GHEA Grapalat"/>
          <w:sz w:val="24"/>
          <w:szCs w:val="24"/>
          <w:lang w:val="en-US"/>
        </w:rPr>
        <w:t>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պետական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բյուջեով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62BD0">
        <w:rPr>
          <w:rFonts w:ascii="GHEA Grapalat" w:hAnsi="GHEA Grapalat"/>
          <w:sz w:val="24"/>
          <w:szCs w:val="24"/>
          <w:lang w:val="en-US"/>
        </w:rPr>
        <w:t>տրամադրվող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հատկացումները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396585">
        <w:rPr>
          <w:rFonts w:ascii="GHEA Grapalat" w:hAnsi="GHEA Grapalat"/>
          <w:sz w:val="24"/>
          <w:szCs w:val="24"/>
          <w:lang w:val="en-US"/>
        </w:rPr>
        <w:t>գործուղման</w:t>
      </w:r>
      <w:proofErr w:type="spellEnd"/>
      <w:r w:rsidRPr="0039658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396585">
        <w:rPr>
          <w:rFonts w:ascii="GHEA Grapalat" w:hAnsi="GHEA Grapalat"/>
          <w:sz w:val="24"/>
          <w:szCs w:val="24"/>
          <w:lang w:val="en-US"/>
        </w:rPr>
        <w:t>ծախսերի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</w:t>
      </w:r>
      <w:r w:rsidR="00EE2B7A" w:rsidRPr="00EE2B7A">
        <w:rPr>
          <w:rFonts w:ascii="GHEA Grapalat" w:hAnsi="GHEA Grapalat"/>
          <w:sz w:val="24"/>
          <w:szCs w:val="24"/>
          <w:lang w:val="en-US"/>
        </w:rPr>
        <w:t>աշվի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առնելով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տարածաշրջանային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միջազգային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քաղաքական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զարգացումները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ընթացող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գործընթացները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իրականացվող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նախաձեռնողական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արտաքին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քաղաքականությունը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ներկայումս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անհրաժեշտություն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առաջացել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առավել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ամրապնդելու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Բարձր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դատարանի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դերակատարումը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ներգրավվածությունը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տարաբնույթ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միջազգային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ձևաչափերում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՝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նպատակ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հետապնդելով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ուժեղացնել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r w:rsidR="00EE2B7A" w:rsidRPr="00EE2B7A">
        <w:rPr>
          <w:rFonts w:ascii="GHEA Grapalat" w:hAnsi="GHEA Grapalat"/>
          <w:sz w:val="24"/>
          <w:szCs w:val="24"/>
        </w:rPr>
        <w:t>Հայաստանի Հանրապետության պետական շահերի պաշտպանությունը</w:t>
      </w:r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ներկայացվածությունը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նաև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սահմանադրական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արդարադատությամբ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զբաղվող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մասնագիտացված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միջազգային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E2B7A" w:rsidRPr="00EE2B7A">
        <w:rPr>
          <w:rFonts w:ascii="GHEA Grapalat" w:hAnsi="GHEA Grapalat"/>
          <w:sz w:val="24"/>
          <w:szCs w:val="24"/>
          <w:lang w:val="en-US"/>
        </w:rPr>
        <w:t>հարթակներում</w:t>
      </w:r>
      <w:proofErr w:type="spellEnd"/>
      <w:r w:rsidR="00EE2B7A" w:rsidRPr="00EE2B7A">
        <w:rPr>
          <w:rFonts w:ascii="GHEA Grapalat" w:hAnsi="GHEA Grapalat"/>
          <w:sz w:val="24"/>
          <w:szCs w:val="24"/>
          <w:lang w:val="en-US"/>
        </w:rPr>
        <w:t>:</w:t>
      </w:r>
      <w:proofErr w:type="gramEnd"/>
      <w:r w:rsidR="00EE2B7A"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</w:p>
    <w:p w:rsidR="0055497D" w:rsidRPr="00EE2B7A" w:rsidRDefault="0055497D" w:rsidP="00513FB3">
      <w:pPr>
        <w:ind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EE2B7A">
        <w:rPr>
          <w:rFonts w:ascii="GHEA Grapalat" w:hAnsi="GHEA Grapalat"/>
          <w:b/>
          <w:sz w:val="24"/>
          <w:szCs w:val="24"/>
        </w:rPr>
        <w:t>2. Կարգավորման առարկան</w:t>
      </w:r>
    </w:p>
    <w:p w:rsidR="0055497D" w:rsidRPr="007339E6" w:rsidRDefault="00C41800" w:rsidP="00513FB3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EE2B7A">
        <w:rPr>
          <w:rFonts w:ascii="GHEA Grapalat" w:hAnsi="GHEA Grapalat"/>
          <w:sz w:val="24"/>
          <w:szCs w:val="24"/>
        </w:rPr>
        <w:t>Հայաստանում 2020 թվականի հունիսի 22-ին տեղի ունեցած սահմանադրական փոփոխություններից հետո և որպես արդյունք՝ 2020 թվականի հոկտեմբերի 12-ին Սահմանադրական դատարանի դատավորների կողմից Սահմանադրական դատարանի նոր նախագահի ընտրությունից հետո սկզբունքորեն վերանայվել է ՀՀ սահմանադրական դատարանի մոտեցումը միջազգային համագործակցությանը և երկկողմանի կապերի զարգացմանը, այդ թվում</w:t>
      </w:r>
      <w:r w:rsidR="00462BD0">
        <w:rPr>
          <w:rFonts w:ascii="GHEA Grapalat" w:hAnsi="GHEA Grapalat"/>
          <w:sz w:val="24"/>
          <w:szCs w:val="24"/>
          <w:lang w:val="en-US"/>
        </w:rPr>
        <w:t>՝</w:t>
      </w:r>
      <w:r w:rsidRPr="00EE2B7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B7A">
        <w:rPr>
          <w:rFonts w:ascii="GHEA Grapalat" w:hAnsi="GHEA Grapalat"/>
          <w:sz w:val="24"/>
          <w:szCs w:val="24"/>
          <w:lang w:val="en-US"/>
        </w:rPr>
        <w:t>տարբեր</w:t>
      </w:r>
      <w:proofErr w:type="spellEnd"/>
      <w:r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E2B7A">
        <w:rPr>
          <w:rFonts w:ascii="GHEA Grapalat" w:hAnsi="GHEA Grapalat"/>
          <w:sz w:val="24"/>
          <w:szCs w:val="24"/>
          <w:lang w:val="en-US"/>
        </w:rPr>
        <w:t>տարածաշրջանային</w:t>
      </w:r>
      <w:proofErr w:type="spellEnd"/>
      <w:r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E2B7A">
        <w:rPr>
          <w:rFonts w:ascii="GHEA Grapalat" w:hAnsi="GHEA Grapalat"/>
          <w:sz w:val="24"/>
          <w:szCs w:val="24"/>
          <w:lang w:val="en-US"/>
        </w:rPr>
        <w:t>կազմակերպությունների</w:t>
      </w:r>
      <w:proofErr w:type="spellEnd"/>
      <w:r w:rsidRPr="00EE2B7A">
        <w:rPr>
          <w:rFonts w:ascii="GHEA Grapalat" w:hAnsi="GHEA Grapalat"/>
          <w:sz w:val="24"/>
          <w:szCs w:val="24"/>
        </w:rPr>
        <w:t xml:space="preserve"> ու դրա</w:t>
      </w:r>
      <w:proofErr w:type="spellStart"/>
      <w:r w:rsidRPr="00EE2B7A">
        <w:rPr>
          <w:rFonts w:ascii="GHEA Grapalat" w:hAnsi="GHEA Grapalat"/>
          <w:sz w:val="24"/>
          <w:szCs w:val="24"/>
          <w:lang w:val="en-US"/>
        </w:rPr>
        <w:t>նց</w:t>
      </w:r>
      <w:proofErr w:type="spellEnd"/>
      <w:r w:rsidRPr="00EE2B7A">
        <w:rPr>
          <w:rFonts w:ascii="GHEA Grapalat" w:hAnsi="GHEA Grapalat"/>
          <w:sz w:val="24"/>
          <w:szCs w:val="24"/>
        </w:rPr>
        <w:t xml:space="preserve"> մասնագիտական կառույցների հետ:</w:t>
      </w:r>
      <w:r w:rsidRPr="00EE2B7A">
        <w:rPr>
          <w:rFonts w:ascii="GHEA Grapalat" w:hAnsi="GHEA Grapalat"/>
          <w:sz w:val="24"/>
          <w:szCs w:val="24"/>
          <w:lang w:val="en-US"/>
        </w:rPr>
        <w:t xml:space="preserve"> </w:t>
      </w:r>
      <w:r w:rsidR="0055497D" w:rsidRPr="00EE2B7A">
        <w:rPr>
          <w:rFonts w:ascii="GHEA Grapalat" w:hAnsi="GHEA Grapalat"/>
          <w:sz w:val="24"/>
          <w:szCs w:val="24"/>
        </w:rPr>
        <w:t xml:space="preserve">Սահմանադրական դատարանի համար միջազգային համագործակցության կարևոր նպատակներից ու ուղենիշներից են բոլոր պետությունների և կազմակերպությունների հետ երկկողմ </w:t>
      </w:r>
      <w:proofErr w:type="spellStart"/>
      <w:r w:rsidR="00462BD0">
        <w:rPr>
          <w:rFonts w:ascii="GHEA Grapalat" w:hAnsi="GHEA Grapalat"/>
          <w:sz w:val="24"/>
          <w:szCs w:val="24"/>
          <w:lang w:val="en-US"/>
        </w:rPr>
        <w:t>ու</w:t>
      </w:r>
      <w:proofErr w:type="spellEnd"/>
      <w:r w:rsidR="0055497D" w:rsidRPr="00EE2B7A">
        <w:rPr>
          <w:rFonts w:ascii="GHEA Grapalat" w:hAnsi="GHEA Grapalat"/>
          <w:sz w:val="24"/>
          <w:szCs w:val="24"/>
        </w:rPr>
        <w:t xml:space="preserve"> բազմակողմ հարաբերությունների շարունակական զարգացումը և սահմանադրական իրավունքի ոլորտում արդյունավետ գործակցությունը։ Այս համատեքստում ՀՀ սահմանադրական դատարանի հիմնական միջազգային գործընկերների հետ փոխշահավետ և բովանդակային փոխգործակցություն</w:t>
      </w:r>
      <w:r w:rsidR="00462BD0" w:rsidRPr="007339E6">
        <w:rPr>
          <w:rFonts w:ascii="GHEA Grapalat" w:hAnsi="GHEA Grapalat"/>
          <w:sz w:val="24"/>
          <w:szCs w:val="24"/>
        </w:rPr>
        <w:t>ն</w:t>
      </w:r>
      <w:r w:rsidR="0055497D" w:rsidRPr="00EE2B7A">
        <w:rPr>
          <w:rFonts w:ascii="GHEA Grapalat" w:hAnsi="GHEA Grapalat"/>
          <w:sz w:val="24"/>
          <w:szCs w:val="24"/>
        </w:rPr>
        <w:t xml:space="preserve"> ընդհանուր առմամբ </w:t>
      </w:r>
      <w:r w:rsidR="0055497D" w:rsidRPr="00EE2B7A">
        <w:rPr>
          <w:rFonts w:ascii="GHEA Grapalat" w:hAnsi="GHEA Grapalat"/>
          <w:sz w:val="24"/>
          <w:szCs w:val="24"/>
        </w:rPr>
        <w:lastRenderedPageBreak/>
        <w:t xml:space="preserve">պետության իրավական քաղաքականության ու միջազգային </w:t>
      </w:r>
      <w:r w:rsidR="00EE2B7A" w:rsidRPr="007339E6">
        <w:rPr>
          <w:rFonts w:ascii="GHEA Grapalat" w:hAnsi="GHEA Grapalat"/>
          <w:sz w:val="24"/>
          <w:szCs w:val="24"/>
        </w:rPr>
        <w:t>իրավական դիվանագիտության գործիքակազմի զարգացման համար</w:t>
      </w:r>
      <w:r w:rsidR="00462BD0" w:rsidRPr="00462BD0">
        <w:rPr>
          <w:rFonts w:ascii="GHEA Grapalat" w:hAnsi="GHEA Grapalat"/>
          <w:sz w:val="24"/>
          <w:szCs w:val="24"/>
        </w:rPr>
        <w:t xml:space="preserve"> </w:t>
      </w:r>
      <w:r w:rsidR="00462BD0" w:rsidRPr="00EE2B7A">
        <w:rPr>
          <w:rFonts w:ascii="GHEA Grapalat" w:hAnsi="GHEA Grapalat"/>
          <w:sz w:val="24"/>
          <w:szCs w:val="24"/>
        </w:rPr>
        <w:t>կարևոր բաղադրիչ է</w:t>
      </w:r>
      <w:r w:rsidR="00EE2B7A" w:rsidRPr="007339E6">
        <w:rPr>
          <w:rFonts w:ascii="GHEA Grapalat" w:hAnsi="GHEA Grapalat"/>
          <w:sz w:val="24"/>
          <w:szCs w:val="24"/>
        </w:rPr>
        <w:t xml:space="preserve">: </w:t>
      </w:r>
    </w:p>
    <w:p w:rsidR="00EE2B7A" w:rsidRPr="007339E6" w:rsidRDefault="00513FB3" w:rsidP="00513FB3">
      <w:pPr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Սահմանադրական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դատարանի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միջազգային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գործունեության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նպատակներից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են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C41800" w:rsidRPr="007339E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նաև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սահմանադրական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արդարադատության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ոլորտի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միջազգային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մասնագիտացված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կազմակերպություններում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և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գործընթացներում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Հայաստանի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Հանրապետության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7339E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պատշաճ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ներկայացվածության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ապահովումը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բարեկամ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և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գործընկեր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երկրների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սահմանադրական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դատարանների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հետ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համագործակցության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առավել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ամրապնդումը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միջազգային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մասնագիտացված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կազմակերպությունների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կողմից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ՀՀ ս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ահմանադրական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դատարանի</w:t>
      </w: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դիրքորոշումների</w:t>
      </w: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ու Հայաստանի Հանրապետության պետական շահերի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ընկալման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ապահովումն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դրանց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7339E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տարբեր մակարդակներում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աջակցության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ցուցաբերումը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Pr="00EE2B7A">
        <w:rPr>
          <w:rFonts w:ascii="GHEA Grapalat" w:hAnsi="GHEA Grapalat"/>
          <w:sz w:val="24"/>
          <w:szCs w:val="24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Սահմանադրական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դատարանն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ակտիվորեն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ներգրավված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է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շարք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միջազգային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տարածաշրջանային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մասնագիտական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կազմակերպությունների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աշխատանքներում</w:t>
      </w:r>
      <w:r w:rsidR="00EE2B7A" w:rsidRPr="007339E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՝ ն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պատակ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հետապնդելով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միջազգային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գործընկերներին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62BD0"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իրազեկել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իր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62BD0" w:rsidRPr="007339E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ձևավորած իրավական դիրքորոշումների և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աշխատանքների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62BD0"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մասին</w:t>
      </w: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: </w:t>
      </w:r>
    </w:p>
    <w:p w:rsidR="008566AB" w:rsidRPr="007339E6" w:rsidRDefault="008566AB" w:rsidP="00513FB3">
      <w:pPr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Սույն օրացույցային տարվա ընթացքում /առ 2022 թվականի օգոստոսի 11-ը/ Սահմանադրական դատարանի նախագահը և/կամ դատավորները կատարել են 6 գործուղում, իսկ արդեն սույն թվականի սեպտեմբեր-դեկտեմբեր ամի</w:t>
      </w:r>
      <w:r w:rsidR="007339E6"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</w:t>
      </w: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ներին նախատեսվում է </w:t>
      </w:r>
      <w:r w:rsidR="00276602"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կազմակերպել </w:t>
      </w:r>
      <w:r w:rsidR="00DB3DF6"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ևս </w:t>
      </w: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7 գործուղ</w:t>
      </w:r>
      <w:r w:rsidR="00276602"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ում:</w:t>
      </w:r>
    </w:p>
    <w:p w:rsidR="00513FB3" w:rsidRPr="007339E6" w:rsidRDefault="00513FB3" w:rsidP="00513FB3">
      <w:pPr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7339E6">
        <w:rPr>
          <w:rFonts w:ascii="GHEA Grapalat" w:hAnsi="GHEA Grapalat"/>
          <w:sz w:val="24"/>
          <w:szCs w:val="24"/>
        </w:rPr>
        <w:t xml:space="preserve">Այս համատեքստում առանձնահատուկ կարևորվում է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Սահմանադրական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դատարանի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EE2B7A" w:rsidRPr="007339E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նախագահի, փոխնախագահի,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դատավորներ</w:t>
      </w: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և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աշխատակազմի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ներկայացուցիչներ</w:t>
      </w: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C41800" w:rsidRPr="007339E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մշտական ու շարունակական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մասնակցու</w:t>
      </w:r>
      <w:r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թյունը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միջազգային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թեմատիկ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խորհրդաժողովների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աշխատանքներին</w:t>
      </w:r>
      <w:r w:rsidR="00EE2B7A"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և/կամ բարձր մակարդակի երկկողմանի փոխայցելություններին ու խորհրդակցություններին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՝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նվիրված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սահմանադրական</w:t>
      </w:r>
      <w:r w:rsidRPr="00EE2B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E2B7A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իրավունքին</w:t>
      </w:r>
      <w:r w:rsidR="00EE2B7A" w:rsidRPr="007339E6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, իրավունքի գերակայությանը, մարդու իրավունքների և հիմնարար ազատությունների պաշտպանությանը: </w:t>
      </w:r>
    </w:p>
    <w:p w:rsidR="0055497D" w:rsidRPr="00EE2B7A" w:rsidRDefault="0055497D" w:rsidP="00513FB3">
      <w:pPr>
        <w:ind w:firstLine="720"/>
        <w:jc w:val="both"/>
        <w:rPr>
          <w:rFonts w:ascii="GHEA Grapalat" w:hAnsi="GHEA Grapalat"/>
          <w:b/>
          <w:sz w:val="24"/>
          <w:szCs w:val="24"/>
        </w:rPr>
      </w:pPr>
      <w:r w:rsidRPr="00EE2B7A">
        <w:rPr>
          <w:rFonts w:ascii="GHEA Grapalat" w:hAnsi="GHEA Grapalat"/>
          <w:b/>
          <w:sz w:val="24"/>
          <w:szCs w:val="24"/>
        </w:rPr>
        <w:t xml:space="preserve">3. </w:t>
      </w:r>
      <w:r w:rsidRPr="007339E6">
        <w:rPr>
          <w:rFonts w:ascii="GHEA Grapalat" w:hAnsi="GHEA Grapalat"/>
          <w:b/>
          <w:sz w:val="24"/>
          <w:szCs w:val="24"/>
        </w:rPr>
        <w:t>Ա</w:t>
      </w:r>
      <w:r w:rsidRPr="00EE2B7A">
        <w:rPr>
          <w:rFonts w:ascii="GHEA Grapalat" w:hAnsi="GHEA Grapalat"/>
          <w:b/>
          <w:sz w:val="24"/>
          <w:szCs w:val="24"/>
        </w:rPr>
        <w:t>կնկալվող</w:t>
      </w:r>
      <w:r w:rsidRPr="007339E6">
        <w:rPr>
          <w:rFonts w:ascii="GHEA Grapalat" w:hAnsi="GHEA Grapalat"/>
          <w:b/>
          <w:sz w:val="24"/>
          <w:szCs w:val="24"/>
        </w:rPr>
        <w:t xml:space="preserve"> </w:t>
      </w:r>
      <w:r w:rsidRPr="00EE2B7A">
        <w:rPr>
          <w:rFonts w:ascii="GHEA Grapalat" w:hAnsi="GHEA Grapalat"/>
          <w:b/>
          <w:sz w:val="24"/>
          <w:szCs w:val="24"/>
        </w:rPr>
        <w:t>արդյունքը</w:t>
      </w:r>
    </w:p>
    <w:p w:rsidR="00EE2B7A" w:rsidRPr="007339E6" w:rsidRDefault="00BB4AA8" w:rsidP="00513FB3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7339E6">
        <w:rPr>
          <w:rFonts w:ascii="GHEA Grapalat" w:hAnsi="GHEA Grapalat" w:cs="Sylfaen"/>
          <w:sz w:val="24"/>
          <w:szCs w:val="24"/>
        </w:rPr>
        <w:t xml:space="preserve">Միջազգային </w:t>
      </w:r>
      <w:r w:rsidR="007E5935" w:rsidRPr="007339E6">
        <w:rPr>
          <w:rFonts w:ascii="GHEA Grapalat" w:hAnsi="GHEA Grapalat" w:cs="Sylfaen"/>
          <w:sz w:val="24"/>
          <w:szCs w:val="24"/>
        </w:rPr>
        <w:t>խորհրդաժողովներին</w:t>
      </w:r>
      <w:r w:rsidRPr="007339E6">
        <w:rPr>
          <w:rFonts w:ascii="GHEA Grapalat" w:hAnsi="GHEA Grapalat" w:cs="Sylfaen"/>
          <w:sz w:val="24"/>
          <w:szCs w:val="24"/>
        </w:rPr>
        <w:t xml:space="preserve"> առավել ակտիվ մասնակցությունը, երկկողմանի բարձր մակարդակի այցերի հաճախակի կազմակերպումը և ի</w:t>
      </w:r>
      <w:r w:rsidR="00EE2B7A" w:rsidRPr="00EE2B7A">
        <w:rPr>
          <w:rFonts w:ascii="GHEA Grapalat" w:hAnsi="GHEA Grapalat" w:cs="Sylfaen"/>
          <w:sz w:val="24"/>
          <w:szCs w:val="24"/>
        </w:rPr>
        <w:t>րավական</w:t>
      </w:r>
      <w:r w:rsidRPr="007339E6">
        <w:rPr>
          <w:rFonts w:ascii="GHEA Grapalat" w:hAnsi="GHEA Grapalat" w:cs="Sylfaen"/>
          <w:sz w:val="24"/>
          <w:szCs w:val="24"/>
        </w:rPr>
        <w:t xml:space="preserve"> դիվանագիտության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գործիքակազմի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համակարգված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ու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արդյունավետ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օգտագործումը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հնարավորություն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կտա</w:t>
      </w:r>
      <w:r w:rsidR="00462BD0" w:rsidRPr="007339E6">
        <w:rPr>
          <w:rFonts w:ascii="GHEA Grapalat" w:hAnsi="GHEA Grapalat" w:cs="Sylfaen"/>
          <w:sz w:val="24"/>
          <w:szCs w:val="24"/>
        </w:rPr>
        <w:t>ն</w:t>
      </w:r>
      <w:r w:rsidRPr="007339E6">
        <w:rPr>
          <w:rFonts w:ascii="GHEA Grapalat" w:hAnsi="GHEA Grapalat" w:cs="Sylfaen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խթանելու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7339E6">
        <w:rPr>
          <w:rFonts w:ascii="GHEA Grapalat" w:hAnsi="GHEA Grapalat"/>
          <w:sz w:val="24"/>
          <w:szCs w:val="24"/>
        </w:rPr>
        <w:t>Հայաստանի Հանրապետության պետական շահերը</w:t>
      </w:r>
      <w:r w:rsidR="00276602" w:rsidRPr="007339E6">
        <w:rPr>
          <w:rFonts w:ascii="GHEA Grapalat" w:hAnsi="GHEA Grapalat" w:cs="Sylfaen"/>
          <w:sz w:val="24"/>
          <w:szCs w:val="24"/>
        </w:rPr>
        <w:t xml:space="preserve"> ներկայումս գործող</w:t>
      </w:r>
      <w:r w:rsidR="00276602" w:rsidRPr="00EE2B7A">
        <w:rPr>
          <w:rFonts w:ascii="GHEA Grapalat" w:hAnsi="GHEA Grapalat"/>
          <w:sz w:val="24"/>
          <w:szCs w:val="24"/>
        </w:rPr>
        <w:t xml:space="preserve"> </w:t>
      </w:r>
      <w:r w:rsidR="00276602" w:rsidRPr="00EE2B7A">
        <w:rPr>
          <w:rFonts w:ascii="GHEA Grapalat" w:hAnsi="GHEA Grapalat" w:cs="Sylfaen"/>
          <w:sz w:val="24"/>
          <w:szCs w:val="24"/>
        </w:rPr>
        <w:t>միջազգային</w:t>
      </w:r>
      <w:r w:rsidR="00276602" w:rsidRPr="00EE2B7A">
        <w:rPr>
          <w:rFonts w:ascii="GHEA Grapalat" w:hAnsi="GHEA Grapalat"/>
          <w:sz w:val="24"/>
          <w:szCs w:val="24"/>
        </w:rPr>
        <w:t xml:space="preserve"> </w:t>
      </w:r>
      <w:r w:rsidR="00276602" w:rsidRPr="00EE2B7A">
        <w:rPr>
          <w:rFonts w:ascii="GHEA Grapalat" w:hAnsi="GHEA Grapalat" w:cs="Sylfaen"/>
          <w:sz w:val="24"/>
          <w:szCs w:val="24"/>
        </w:rPr>
        <w:t>իրավական</w:t>
      </w:r>
      <w:r w:rsidR="00276602" w:rsidRPr="00EE2B7A">
        <w:rPr>
          <w:rFonts w:ascii="GHEA Grapalat" w:hAnsi="GHEA Grapalat"/>
          <w:sz w:val="24"/>
          <w:szCs w:val="24"/>
        </w:rPr>
        <w:t xml:space="preserve"> </w:t>
      </w:r>
      <w:r w:rsidR="00276602" w:rsidRPr="007339E6">
        <w:rPr>
          <w:rFonts w:ascii="GHEA Grapalat" w:hAnsi="GHEA Grapalat" w:cs="Sylfaen"/>
          <w:sz w:val="24"/>
          <w:szCs w:val="24"/>
        </w:rPr>
        <w:t>իրավակարգի</w:t>
      </w:r>
      <w:r w:rsidR="00276602" w:rsidRPr="00EE2B7A">
        <w:rPr>
          <w:rFonts w:ascii="GHEA Grapalat" w:hAnsi="GHEA Grapalat"/>
          <w:sz w:val="24"/>
          <w:szCs w:val="24"/>
        </w:rPr>
        <w:t xml:space="preserve"> </w:t>
      </w:r>
      <w:r w:rsidR="00276602" w:rsidRPr="00EE2B7A">
        <w:rPr>
          <w:rFonts w:ascii="GHEA Grapalat" w:hAnsi="GHEA Grapalat" w:cs="Sylfaen"/>
          <w:sz w:val="24"/>
          <w:szCs w:val="24"/>
        </w:rPr>
        <w:lastRenderedPageBreak/>
        <w:t>շրջանակներում</w:t>
      </w:r>
      <w:r w:rsidR="00EE2B7A" w:rsidRPr="007339E6">
        <w:rPr>
          <w:rFonts w:ascii="GHEA Grapalat" w:hAnsi="GHEA Grapalat"/>
          <w:sz w:val="24"/>
          <w:szCs w:val="24"/>
        </w:rPr>
        <w:t xml:space="preserve">, միջազգային հարթակներում </w:t>
      </w:r>
      <w:r w:rsidR="00EE2B7A" w:rsidRPr="00EE2B7A">
        <w:rPr>
          <w:rFonts w:ascii="GHEA Grapalat" w:hAnsi="GHEA Grapalat" w:cs="Sylfaen"/>
          <w:sz w:val="24"/>
          <w:szCs w:val="24"/>
        </w:rPr>
        <w:t>առաջ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մղելու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հայությանը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EE2B7A">
        <w:rPr>
          <w:rFonts w:ascii="GHEA Grapalat" w:hAnsi="GHEA Grapalat" w:cs="Sylfaen"/>
          <w:sz w:val="24"/>
          <w:szCs w:val="24"/>
        </w:rPr>
        <w:t>մտահոգող</w:t>
      </w:r>
      <w:r w:rsidRPr="007339E6">
        <w:rPr>
          <w:rFonts w:ascii="GHEA Grapalat" w:hAnsi="GHEA Grapalat" w:cs="Sylfaen"/>
          <w:sz w:val="24"/>
          <w:szCs w:val="24"/>
        </w:rPr>
        <w:t xml:space="preserve"> հրատապ</w:t>
      </w:r>
      <w:r w:rsidR="00EE2B7A" w:rsidRPr="00EE2B7A">
        <w:rPr>
          <w:rFonts w:ascii="GHEA Grapalat" w:hAnsi="GHEA Grapalat"/>
          <w:sz w:val="24"/>
          <w:szCs w:val="24"/>
        </w:rPr>
        <w:t xml:space="preserve"> </w:t>
      </w:r>
      <w:r w:rsidR="00EE2B7A" w:rsidRPr="007339E6">
        <w:rPr>
          <w:rFonts w:ascii="GHEA Grapalat" w:hAnsi="GHEA Grapalat" w:cs="Sylfaen"/>
          <w:sz w:val="24"/>
          <w:szCs w:val="24"/>
        </w:rPr>
        <w:t>հիմնա</w:t>
      </w:r>
      <w:r w:rsidR="00EE2B7A" w:rsidRPr="00EE2B7A">
        <w:rPr>
          <w:rFonts w:ascii="GHEA Grapalat" w:hAnsi="GHEA Grapalat" w:cs="Sylfaen"/>
          <w:sz w:val="24"/>
          <w:szCs w:val="24"/>
        </w:rPr>
        <w:t>խնդիրները</w:t>
      </w:r>
      <w:r w:rsidR="00EE2B7A" w:rsidRPr="007339E6">
        <w:rPr>
          <w:rFonts w:ascii="GHEA Grapalat" w:hAnsi="GHEA Grapalat" w:cs="Sylfaen"/>
          <w:sz w:val="24"/>
          <w:szCs w:val="24"/>
        </w:rPr>
        <w:t>, ինչպես նաև կն</w:t>
      </w:r>
      <w:bookmarkStart w:id="0" w:name="_GoBack"/>
      <w:bookmarkEnd w:id="0"/>
      <w:r w:rsidR="00EE2B7A" w:rsidRPr="007339E6">
        <w:rPr>
          <w:rFonts w:ascii="GHEA Grapalat" w:hAnsi="GHEA Grapalat" w:cs="Sylfaen"/>
          <w:sz w:val="24"/>
          <w:szCs w:val="24"/>
        </w:rPr>
        <w:t>պաստ</w:t>
      </w:r>
      <w:r w:rsidR="00462BD0" w:rsidRPr="007339E6">
        <w:rPr>
          <w:rFonts w:ascii="GHEA Grapalat" w:hAnsi="GHEA Grapalat" w:cs="Sylfaen"/>
          <w:sz w:val="24"/>
          <w:szCs w:val="24"/>
        </w:rPr>
        <w:t>են</w:t>
      </w:r>
      <w:r w:rsidR="00EE2B7A" w:rsidRPr="007339E6">
        <w:rPr>
          <w:rFonts w:ascii="GHEA Grapalat" w:hAnsi="GHEA Grapalat" w:cs="Sylfaen"/>
          <w:sz w:val="24"/>
          <w:szCs w:val="24"/>
        </w:rPr>
        <w:t xml:space="preserve"> </w:t>
      </w:r>
      <w:r w:rsidRPr="007339E6">
        <w:rPr>
          <w:rFonts w:ascii="GHEA Grapalat" w:hAnsi="GHEA Grapalat" w:cs="Sylfaen"/>
          <w:sz w:val="24"/>
          <w:szCs w:val="24"/>
        </w:rPr>
        <w:t xml:space="preserve">սահմանադրական արդարադատության բնագավառում </w:t>
      </w:r>
      <w:r w:rsidR="00EE2B7A" w:rsidRPr="007339E6">
        <w:rPr>
          <w:rFonts w:ascii="GHEA Grapalat" w:hAnsi="GHEA Grapalat" w:cs="Sylfaen"/>
          <w:sz w:val="24"/>
          <w:szCs w:val="24"/>
        </w:rPr>
        <w:t>Հայաստանի Հանրապետության</w:t>
      </w:r>
      <w:r w:rsidR="00462BD0" w:rsidRPr="007339E6">
        <w:rPr>
          <w:rFonts w:ascii="GHEA Grapalat" w:hAnsi="GHEA Grapalat" w:cs="Sylfaen"/>
          <w:sz w:val="24"/>
          <w:szCs w:val="24"/>
        </w:rPr>
        <w:t>՝</w:t>
      </w:r>
      <w:r w:rsidR="00EE2B7A" w:rsidRPr="007339E6">
        <w:rPr>
          <w:rFonts w:ascii="GHEA Grapalat" w:hAnsi="GHEA Grapalat" w:cs="Sylfaen"/>
          <w:sz w:val="24"/>
          <w:szCs w:val="24"/>
        </w:rPr>
        <w:t xml:space="preserve"> որպես ժողովրդավարական ու իրավական պետության</w:t>
      </w:r>
      <w:r w:rsidR="00462BD0" w:rsidRPr="007339E6">
        <w:rPr>
          <w:rFonts w:ascii="GHEA Grapalat" w:hAnsi="GHEA Grapalat" w:cs="Sylfaen"/>
          <w:sz w:val="24"/>
          <w:szCs w:val="24"/>
        </w:rPr>
        <w:t>,</w:t>
      </w:r>
      <w:r w:rsidR="00EE2B7A" w:rsidRPr="007339E6">
        <w:rPr>
          <w:rFonts w:ascii="GHEA Grapalat" w:hAnsi="GHEA Grapalat" w:cs="Sylfaen"/>
          <w:sz w:val="24"/>
          <w:szCs w:val="24"/>
        </w:rPr>
        <w:t xml:space="preserve"> հեղինակության և միջազգային ճանաչելիության բարձրացմանը</w:t>
      </w:r>
      <w:r w:rsidRPr="007339E6">
        <w:rPr>
          <w:rFonts w:ascii="GHEA Grapalat" w:hAnsi="GHEA Grapalat" w:cs="Sylfaen"/>
          <w:sz w:val="24"/>
          <w:szCs w:val="24"/>
        </w:rPr>
        <w:t xml:space="preserve">: </w:t>
      </w:r>
    </w:p>
    <w:p w:rsidR="00595EEF" w:rsidRPr="007339E6" w:rsidRDefault="00595EEF">
      <w:pPr>
        <w:rPr>
          <w:rFonts w:ascii="GHEA Grapalat" w:hAnsi="GHEA Grapalat"/>
          <w:b/>
          <w:sz w:val="24"/>
          <w:szCs w:val="24"/>
        </w:rPr>
      </w:pPr>
      <w:r w:rsidRPr="007339E6">
        <w:rPr>
          <w:rFonts w:ascii="GHEA Grapalat" w:hAnsi="GHEA Grapalat"/>
          <w:b/>
          <w:sz w:val="24"/>
          <w:szCs w:val="24"/>
        </w:rPr>
        <w:br w:type="page"/>
      </w:r>
    </w:p>
    <w:p w:rsidR="00595EEF" w:rsidRPr="000060BC" w:rsidRDefault="00595EEF" w:rsidP="00595E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7339E6">
        <w:rPr>
          <w:rFonts w:ascii="GHEA Grapalat" w:hAnsi="GHEA Grapalat"/>
          <w:b/>
          <w:sz w:val="24"/>
          <w:szCs w:val="24"/>
        </w:rPr>
        <w:lastRenderedPageBreak/>
        <w:t>ՏԵՂԵԿԱՆՔ-ՀԻՄՆԱՎՈՐՈՒՄ</w:t>
      </w:r>
      <w:r w:rsidR="000060BC">
        <w:rPr>
          <w:rFonts w:ascii="GHEA Grapalat" w:hAnsi="GHEA Grapalat"/>
          <w:b/>
          <w:sz w:val="24"/>
          <w:szCs w:val="24"/>
          <w:lang w:val="ru-RU"/>
        </w:rPr>
        <w:t xml:space="preserve"> N2</w:t>
      </w:r>
    </w:p>
    <w:p w:rsidR="00396585" w:rsidRPr="00396585" w:rsidRDefault="00396585" w:rsidP="00595EEF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Ներկայացուցչական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ծախսերի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գծով</w:t>
      </w:r>
      <w:proofErr w:type="spellEnd"/>
    </w:p>
    <w:p w:rsidR="00595EEF" w:rsidRPr="007339E6" w:rsidRDefault="00595EEF" w:rsidP="00595EEF">
      <w:pPr>
        <w:ind w:firstLine="720"/>
        <w:jc w:val="both"/>
        <w:rPr>
          <w:rFonts w:ascii="GHEA Grapalat" w:hAnsi="GHEA Grapalat"/>
          <w:b/>
          <w:sz w:val="24"/>
          <w:szCs w:val="24"/>
        </w:rPr>
      </w:pPr>
      <w:r w:rsidRPr="00EE2B7A">
        <w:rPr>
          <w:rFonts w:ascii="GHEA Grapalat" w:hAnsi="GHEA Grapalat"/>
          <w:b/>
          <w:sz w:val="24"/>
          <w:szCs w:val="24"/>
        </w:rPr>
        <w:t xml:space="preserve">1. </w:t>
      </w:r>
      <w:r w:rsidRPr="007339E6">
        <w:rPr>
          <w:rFonts w:ascii="GHEA Grapalat" w:hAnsi="GHEA Grapalat"/>
          <w:b/>
          <w:sz w:val="24"/>
          <w:szCs w:val="24"/>
        </w:rPr>
        <w:t>Ա</w:t>
      </w:r>
      <w:r w:rsidRPr="00EE2B7A">
        <w:rPr>
          <w:rFonts w:ascii="GHEA Grapalat" w:hAnsi="GHEA Grapalat"/>
          <w:b/>
          <w:sz w:val="24"/>
          <w:szCs w:val="24"/>
        </w:rPr>
        <w:t>նհրաժեշտությունը (նպատակը)</w:t>
      </w:r>
    </w:p>
    <w:p w:rsidR="008566AB" w:rsidRPr="007339E6" w:rsidRDefault="00595EEF" w:rsidP="00595EEF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7339E6">
        <w:rPr>
          <w:rFonts w:ascii="GHEA Grapalat" w:hAnsi="GHEA Grapalat"/>
          <w:sz w:val="24"/>
          <w:szCs w:val="24"/>
        </w:rPr>
        <w:t xml:space="preserve">Սույն տեղեկանք-հիմնավորմամբ առաջարկվում է ավելացնել Սահմանադրական դատարանին ՀՀ պետական բյուջեով տրամադրվող հատկացումները </w:t>
      </w:r>
      <w:r w:rsidRPr="00396585">
        <w:rPr>
          <w:rFonts w:ascii="GHEA Grapalat" w:hAnsi="GHEA Grapalat"/>
          <w:sz w:val="24"/>
          <w:szCs w:val="24"/>
        </w:rPr>
        <w:t>ներկայացուցչական ծախսերի</w:t>
      </w:r>
      <w:r w:rsidRPr="007339E6">
        <w:rPr>
          <w:rFonts w:ascii="GHEA Grapalat" w:hAnsi="GHEA Grapalat"/>
          <w:sz w:val="24"/>
          <w:szCs w:val="24"/>
        </w:rPr>
        <w:t xml:space="preserve"> համար: Հաշվի առնելով Սահմանադրական դատարանի կողմից ներկայումս իրականացվող</w:t>
      </w:r>
      <w:r w:rsidR="008566AB" w:rsidRPr="007339E6">
        <w:rPr>
          <w:rFonts w:ascii="GHEA Grapalat" w:hAnsi="GHEA Grapalat"/>
          <w:sz w:val="24"/>
          <w:szCs w:val="24"/>
        </w:rPr>
        <w:t xml:space="preserve"> տարաբնույթ միջոցառումները </w:t>
      </w:r>
      <w:r w:rsidR="00276602" w:rsidRPr="007339E6">
        <w:rPr>
          <w:rFonts w:ascii="GHEA Grapalat" w:hAnsi="GHEA Grapalat"/>
          <w:sz w:val="24"/>
          <w:szCs w:val="24"/>
        </w:rPr>
        <w:t>և</w:t>
      </w:r>
      <w:r w:rsidR="008566AB" w:rsidRPr="007339E6">
        <w:rPr>
          <w:rFonts w:ascii="GHEA Grapalat" w:hAnsi="GHEA Grapalat"/>
          <w:sz w:val="24"/>
          <w:szCs w:val="24"/>
        </w:rPr>
        <w:t xml:space="preserve"> միջազգային գործընկերների </w:t>
      </w:r>
      <w:r w:rsidR="00276602" w:rsidRPr="007339E6">
        <w:rPr>
          <w:rFonts w:ascii="GHEA Grapalat" w:hAnsi="GHEA Grapalat"/>
          <w:sz w:val="24"/>
          <w:szCs w:val="24"/>
        </w:rPr>
        <w:t>ու</w:t>
      </w:r>
      <w:r w:rsidR="008566AB" w:rsidRPr="007339E6">
        <w:rPr>
          <w:rFonts w:ascii="GHEA Grapalat" w:hAnsi="GHEA Grapalat"/>
          <w:sz w:val="24"/>
          <w:szCs w:val="24"/>
        </w:rPr>
        <w:t xml:space="preserve"> ՀՀ-ում հավատարմագրված դիվանագիտական ներկայացուցչությունների հետ</w:t>
      </w:r>
      <w:r w:rsidRPr="007339E6">
        <w:rPr>
          <w:rFonts w:ascii="GHEA Grapalat" w:hAnsi="GHEA Grapalat"/>
          <w:sz w:val="24"/>
          <w:szCs w:val="24"/>
        </w:rPr>
        <w:t xml:space="preserve"> համագործակցության ծրագրերը</w:t>
      </w:r>
      <w:r w:rsidR="00276602" w:rsidRPr="007339E6">
        <w:rPr>
          <w:rFonts w:ascii="GHEA Grapalat" w:hAnsi="GHEA Grapalat"/>
          <w:sz w:val="24"/>
          <w:szCs w:val="24"/>
        </w:rPr>
        <w:t>՝</w:t>
      </w:r>
      <w:r w:rsidRPr="007339E6">
        <w:rPr>
          <w:rFonts w:ascii="GHEA Grapalat" w:hAnsi="GHEA Grapalat"/>
          <w:sz w:val="24"/>
          <w:szCs w:val="24"/>
        </w:rPr>
        <w:t xml:space="preserve"> միտված Բարձր դատարանի ներքին ինստիտուցիոնալ բարեփոխումների իրականացմանը և </w:t>
      </w:r>
      <w:r w:rsidR="008566AB" w:rsidRPr="007339E6">
        <w:rPr>
          <w:rFonts w:ascii="GHEA Grapalat" w:hAnsi="GHEA Grapalat"/>
          <w:sz w:val="24"/>
          <w:szCs w:val="24"/>
        </w:rPr>
        <w:t xml:space="preserve">2023 թվականին </w:t>
      </w:r>
      <w:r w:rsidRPr="007339E6">
        <w:rPr>
          <w:rFonts w:ascii="GHEA Grapalat" w:hAnsi="GHEA Grapalat"/>
          <w:sz w:val="24"/>
          <w:szCs w:val="24"/>
        </w:rPr>
        <w:t>արտասահմանյան գործընկերների</w:t>
      </w:r>
      <w:r w:rsidR="00276602" w:rsidRPr="007339E6">
        <w:rPr>
          <w:rFonts w:ascii="GHEA Grapalat" w:hAnsi="GHEA Grapalat"/>
          <w:sz w:val="24"/>
          <w:szCs w:val="24"/>
        </w:rPr>
        <w:t>՝</w:t>
      </w:r>
      <w:r w:rsidRPr="007339E6">
        <w:rPr>
          <w:rFonts w:ascii="GHEA Grapalat" w:hAnsi="GHEA Grapalat"/>
          <w:sz w:val="24"/>
          <w:szCs w:val="24"/>
        </w:rPr>
        <w:t xml:space="preserve"> Հայաստանի Հանրապետություն նախատեսվող բարձր մակարդակի այցելությունները, ինչպես նաև ավանդական Երևանյան միջազգային իրավական խորհրդաժողովների կազմակերպումը վերականգնելու շուրջ միջազգային գործընկերների հետ առկա պայմանավորվածությունները՝ անհրաժեշտություն է առաջացել </w:t>
      </w:r>
      <w:r w:rsidR="008566AB" w:rsidRPr="007339E6">
        <w:rPr>
          <w:rFonts w:ascii="GHEA Grapalat" w:hAnsi="GHEA Grapalat"/>
          <w:sz w:val="24"/>
          <w:szCs w:val="24"/>
        </w:rPr>
        <w:t xml:space="preserve">ավելացնել Սահմանադրական դատարանի ներկայացուցչական ծախսերի համար նախատեսվող հատկացումները՝ թույլ տալով Բարձր դատարանին առավել ներկայացուցչական ներգրավվածություն ու մասնակցություն ապահովել վերոնշյալ միջոցառումներին: </w:t>
      </w:r>
    </w:p>
    <w:p w:rsidR="00595EEF" w:rsidRPr="007339E6" w:rsidRDefault="00595EEF" w:rsidP="00595EEF">
      <w:pPr>
        <w:ind w:firstLine="720"/>
        <w:jc w:val="both"/>
        <w:rPr>
          <w:rFonts w:ascii="GHEA Grapalat" w:hAnsi="GHEA Grapalat"/>
          <w:b/>
          <w:sz w:val="24"/>
          <w:szCs w:val="24"/>
        </w:rPr>
      </w:pPr>
      <w:r w:rsidRPr="00EE2B7A">
        <w:rPr>
          <w:rFonts w:ascii="GHEA Grapalat" w:hAnsi="GHEA Grapalat"/>
          <w:b/>
          <w:sz w:val="24"/>
          <w:szCs w:val="24"/>
        </w:rPr>
        <w:t>2. Կարգավորման առարկան</w:t>
      </w:r>
    </w:p>
    <w:p w:rsidR="00595EEF" w:rsidRPr="007339E6" w:rsidRDefault="00595EEF" w:rsidP="00595EEF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EE2B7A">
        <w:rPr>
          <w:rFonts w:ascii="GHEA Grapalat" w:hAnsi="GHEA Grapalat"/>
          <w:sz w:val="24"/>
          <w:szCs w:val="24"/>
        </w:rPr>
        <w:t xml:space="preserve">Հայաստանում 2020 թվականի հունիսի 22-ին տեղի ունեցած սահմանադրական փոփոխություններից հետո և որպես արդյունք՝ 2020 թվականի հոկտեմբերի 12-ին Սահմանադրական դատարանի դատավորների կողմից Սահմանադրական դատարանի նոր նախագահի ընտրությունից հետո սկզբունքորեն վերանայվել է ՀՀ սահմանադրական դատարանի մոտեցումը </w:t>
      </w:r>
      <w:r w:rsidRPr="007339E6">
        <w:rPr>
          <w:rFonts w:ascii="GHEA Grapalat" w:hAnsi="GHEA Grapalat"/>
          <w:sz w:val="24"/>
          <w:szCs w:val="24"/>
        </w:rPr>
        <w:t>ազգային մակարդակում մասնագիտական միջոցառումների</w:t>
      </w:r>
      <w:r w:rsidR="00DB3DF6" w:rsidRPr="007339E6">
        <w:rPr>
          <w:rFonts w:ascii="GHEA Grapalat" w:hAnsi="GHEA Grapalat"/>
          <w:sz w:val="24"/>
          <w:szCs w:val="24"/>
        </w:rPr>
        <w:t>, բարձ մակարդակի այցեր</w:t>
      </w:r>
      <w:r w:rsidRPr="007339E6">
        <w:rPr>
          <w:rFonts w:ascii="GHEA Grapalat" w:hAnsi="GHEA Grapalat"/>
          <w:sz w:val="24"/>
          <w:szCs w:val="24"/>
        </w:rPr>
        <w:t xml:space="preserve"> ու խորհրդաժողովների կազմակերպմանը</w:t>
      </w:r>
      <w:r w:rsidR="00DB3DF6" w:rsidRPr="007339E6">
        <w:rPr>
          <w:rFonts w:ascii="GHEA Grapalat" w:hAnsi="GHEA Grapalat"/>
          <w:sz w:val="24"/>
          <w:szCs w:val="24"/>
        </w:rPr>
        <w:t xml:space="preserve">: </w:t>
      </w:r>
    </w:p>
    <w:p w:rsidR="00BA6DD8" w:rsidRPr="007339E6" w:rsidRDefault="00462A12" w:rsidP="00595EEF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7339E6">
        <w:rPr>
          <w:rFonts w:ascii="GHEA Grapalat" w:hAnsi="GHEA Grapalat"/>
          <w:sz w:val="24"/>
          <w:szCs w:val="24"/>
        </w:rPr>
        <w:t>Այս համատեքստում ս</w:t>
      </w:r>
      <w:r w:rsidR="00BA6DD8" w:rsidRPr="00105180">
        <w:rPr>
          <w:rFonts w:ascii="GHEA Grapalat" w:hAnsi="GHEA Grapalat"/>
          <w:sz w:val="24"/>
          <w:szCs w:val="24"/>
        </w:rPr>
        <w:t>ույն թվականի հունիսի 8-10-ը Հայաստանի Հանրապետության սահմանադրական դատարանի նախագահ Արման Դիլանյանի հրավերով Եվրոպայի խորհրդի «Ժողովրդավարություն` իրավունքի միջոցով» եվրոպական հանձնաժողովի (հետայսու՝ Վենետիկի հանձնաժողով</w:t>
      </w:r>
      <w:r w:rsidR="00BA6DD8">
        <w:rPr>
          <w:rFonts w:ascii="GHEA Grapalat" w:hAnsi="GHEA Grapalat"/>
          <w:sz w:val="24"/>
          <w:szCs w:val="24"/>
        </w:rPr>
        <w:t xml:space="preserve"> կամ </w:t>
      </w:r>
      <w:r w:rsidR="00BA6DD8">
        <w:rPr>
          <w:rFonts w:ascii="GHEA Grapalat" w:hAnsi="GHEA Grapalat"/>
          <w:sz w:val="24"/>
          <w:szCs w:val="24"/>
        </w:rPr>
        <w:lastRenderedPageBreak/>
        <w:t>Հանձնաժողով</w:t>
      </w:r>
      <w:r w:rsidR="00BA6DD8" w:rsidRPr="00105180">
        <w:rPr>
          <w:rFonts w:ascii="GHEA Grapalat" w:hAnsi="GHEA Grapalat"/>
          <w:sz w:val="24"/>
          <w:szCs w:val="24"/>
        </w:rPr>
        <w:t>) նորընտիր նախագահ տիկին Կլեր Բազի Մալորիի ղեկավարած պատվիրակութ</w:t>
      </w:r>
      <w:r w:rsidR="00BA6DD8" w:rsidRPr="007339E6">
        <w:rPr>
          <w:rFonts w:ascii="GHEA Grapalat" w:hAnsi="GHEA Grapalat"/>
          <w:sz w:val="24"/>
          <w:szCs w:val="24"/>
        </w:rPr>
        <w:t>յան</w:t>
      </w:r>
      <w:r w:rsidR="00276602" w:rsidRPr="007339E6">
        <w:rPr>
          <w:rFonts w:ascii="GHEA Grapalat" w:hAnsi="GHEA Grapalat"/>
          <w:sz w:val="24"/>
          <w:szCs w:val="24"/>
        </w:rPr>
        <w:t>՝</w:t>
      </w:r>
      <w:r w:rsidR="00BA6DD8" w:rsidRPr="007339E6">
        <w:rPr>
          <w:rFonts w:ascii="GHEA Grapalat" w:hAnsi="GHEA Grapalat"/>
          <w:sz w:val="24"/>
          <w:szCs w:val="24"/>
        </w:rPr>
        <w:t xml:space="preserve"> Հայաստանի Հանրապետություն կատարած</w:t>
      </w:r>
      <w:r w:rsidR="00BA6DD8" w:rsidRPr="00105180">
        <w:rPr>
          <w:rFonts w:ascii="GHEA Grapalat" w:hAnsi="GHEA Grapalat"/>
          <w:sz w:val="24"/>
          <w:szCs w:val="24"/>
        </w:rPr>
        <w:t xml:space="preserve"> պաշտոնական այց</w:t>
      </w:r>
      <w:r w:rsidR="00BA6DD8" w:rsidRPr="007339E6">
        <w:rPr>
          <w:rFonts w:ascii="GHEA Grapalat" w:hAnsi="GHEA Grapalat"/>
          <w:sz w:val="24"/>
          <w:szCs w:val="24"/>
        </w:rPr>
        <w:t>ի ընթացքում</w:t>
      </w:r>
      <w:r w:rsidRPr="007339E6">
        <w:rPr>
          <w:rFonts w:ascii="GHEA Grapalat" w:hAnsi="GHEA Grapalat"/>
          <w:sz w:val="24"/>
          <w:szCs w:val="24"/>
        </w:rPr>
        <w:t xml:space="preserve"> և Հանրապետության բարձրագույն իշխանության ներկայացուցիչների հետ հանդիպումների արդյունքում</w:t>
      </w:r>
      <w:r w:rsidR="00BA6DD8" w:rsidRPr="007339E6">
        <w:rPr>
          <w:rFonts w:ascii="GHEA Grapalat" w:hAnsi="GHEA Grapalat"/>
          <w:sz w:val="24"/>
          <w:szCs w:val="24"/>
        </w:rPr>
        <w:t xml:space="preserve"> ձեռք </w:t>
      </w:r>
      <w:r w:rsidR="00276602" w:rsidRPr="007339E6">
        <w:rPr>
          <w:rFonts w:ascii="GHEA Grapalat" w:hAnsi="GHEA Grapalat"/>
          <w:sz w:val="24"/>
          <w:szCs w:val="24"/>
        </w:rPr>
        <w:t>են</w:t>
      </w:r>
      <w:r w:rsidR="00BA6DD8" w:rsidRPr="007339E6">
        <w:rPr>
          <w:rFonts w:ascii="GHEA Grapalat" w:hAnsi="GHEA Grapalat"/>
          <w:sz w:val="24"/>
          <w:szCs w:val="24"/>
        </w:rPr>
        <w:t xml:space="preserve"> բերվել առարկայական փոխըմբռնում ու սկզբունքային համաձայնություն</w:t>
      </w:r>
      <w:r w:rsidR="00276602" w:rsidRPr="007339E6">
        <w:rPr>
          <w:rFonts w:ascii="GHEA Grapalat" w:hAnsi="GHEA Grapalat"/>
          <w:sz w:val="24"/>
          <w:szCs w:val="24"/>
        </w:rPr>
        <w:t>՝</w:t>
      </w:r>
      <w:r w:rsidR="00BA6DD8" w:rsidRPr="007339E6">
        <w:rPr>
          <w:rFonts w:ascii="GHEA Grapalat" w:hAnsi="GHEA Grapalat"/>
          <w:sz w:val="24"/>
          <w:szCs w:val="24"/>
        </w:rPr>
        <w:t xml:space="preserve"> 2023 թվականից վերականգնելու ու կրկին համատեղ կազմակերպելու Երևանյան միջազգային իրավական խորհրդաժողովները, որոնք նախկինում նմանօրինակ ձևաչափով կազմակերպվել են 1997–2017 թվականներին: Նախատեսվում է, որ 2023 թվականի եռօրյա միջազգային խորհրդաժողովին Երևան կժամանեն Եվրոպայի խորհրդի 30-ից ավելի անդամ պետությունների բարձր դատարանների նախագահների և/կամ դատավորների ղեկավարած պաշտոնական պատվիրակությունները</w:t>
      </w:r>
      <w:r w:rsidR="00DB3DF6" w:rsidRPr="007339E6">
        <w:rPr>
          <w:rFonts w:ascii="GHEA Grapalat" w:hAnsi="GHEA Grapalat"/>
          <w:sz w:val="24"/>
          <w:szCs w:val="24"/>
        </w:rPr>
        <w:t xml:space="preserve">՝ դարձնելով Երևանը սահմանադրական արդարադատության հիմնահարցերի քննարկման համար մասնագիտական հարթակ: </w:t>
      </w:r>
      <w:r w:rsidR="00BA6DD8" w:rsidRPr="007339E6">
        <w:rPr>
          <w:rFonts w:ascii="GHEA Grapalat" w:hAnsi="GHEA Grapalat"/>
          <w:sz w:val="24"/>
          <w:szCs w:val="24"/>
        </w:rPr>
        <w:t xml:space="preserve"> </w:t>
      </w:r>
    </w:p>
    <w:p w:rsidR="00595EEF" w:rsidRPr="00EE2B7A" w:rsidRDefault="00595EEF" w:rsidP="00595EEF">
      <w:pPr>
        <w:ind w:firstLine="720"/>
        <w:jc w:val="both"/>
        <w:rPr>
          <w:rFonts w:ascii="GHEA Grapalat" w:hAnsi="GHEA Grapalat"/>
          <w:b/>
          <w:sz w:val="24"/>
          <w:szCs w:val="24"/>
        </w:rPr>
      </w:pPr>
      <w:r w:rsidRPr="00EE2B7A">
        <w:rPr>
          <w:rFonts w:ascii="GHEA Grapalat" w:hAnsi="GHEA Grapalat"/>
          <w:b/>
          <w:sz w:val="24"/>
          <w:szCs w:val="24"/>
        </w:rPr>
        <w:t xml:space="preserve">3. </w:t>
      </w:r>
      <w:r w:rsidRPr="007339E6">
        <w:rPr>
          <w:rFonts w:ascii="GHEA Grapalat" w:hAnsi="GHEA Grapalat"/>
          <w:b/>
          <w:sz w:val="24"/>
          <w:szCs w:val="24"/>
        </w:rPr>
        <w:t>Ա</w:t>
      </w:r>
      <w:r w:rsidRPr="00EE2B7A">
        <w:rPr>
          <w:rFonts w:ascii="GHEA Grapalat" w:hAnsi="GHEA Grapalat"/>
          <w:b/>
          <w:sz w:val="24"/>
          <w:szCs w:val="24"/>
        </w:rPr>
        <w:t>կնկալվող</w:t>
      </w:r>
      <w:r w:rsidRPr="007339E6">
        <w:rPr>
          <w:rFonts w:ascii="GHEA Grapalat" w:hAnsi="GHEA Grapalat"/>
          <w:b/>
          <w:sz w:val="24"/>
          <w:szCs w:val="24"/>
        </w:rPr>
        <w:t xml:space="preserve"> </w:t>
      </w:r>
      <w:r w:rsidRPr="00EE2B7A">
        <w:rPr>
          <w:rFonts w:ascii="GHEA Grapalat" w:hAnsi="GHEA Grapalat"/>
          <w:b/>
          <w:sz w:val="24"/>
          <w:szCs w:val="24"/>
        </w:rPr>
        <w:t>արդյունքը</w:t>
      </w:r>
    </w:p>
    <w:p w:rsidR="008566AB" w:rsidRPr="007339E6" w:rsidRDefault="00462A12" w:rsidP="008566AB">
      <w:pPr>
        <w:ind w:firstLine="720"/>
        <w:jc w:val="both"/>
        <w:rPr>
          <w:rFonts w:ascii="GHEA Grapalat" w:hAnsi="GHEA Grapalat"/>
          <w:sz w:val="24"/>
          <w:szCs w:val="24"/>
        </w:rPr>
      </w:pPr>
      <w:r w:rsidRPr="007339E6">
        <w:rPr>
          <w:rFonts w:ascii="GHEA Grapalat" w:hAnsi="GHEA Grapalat" w:cs="Sylfaen"/>
          <w:sz w:val="24"/>
          <w:szCs w:val="24"/>
        </w:rPr>
        <w:t xml:space="preserve">Ակնկալվում է, Սահմանադրական դատարանին 2023 թվականի </w:t>
      </w:r>
      <w:r w:rsidRPr="007339E6">
        <w:rPr>
          <w:rFonts w:ascii="GHEA Grapalat" w:hAnsi="GHEA Grapalat"/>
          <w:sz w:val="24"/>
          <w:szCs w:val="24"/>
        </w:rPr>
        <w:t xml:space="preserve">ՀՀ պետական բյուջեով ներկայացուցչական ծախսերի համար </w:t>
      </w:r>
      <w:r w:rsidR="00276602" w:rsidRPr="007339E6">
        <w:rPr>
          <w:rFonts w:ascii="GHEA Grapalat" w:hAnsi="GHEA Grapalat"/>
          <w:sz w:val="24"/>
          <w:szCs w:val="24"/>
        </w:rPr>
        <w:t xml:space="preserve">տրամադրվող հատկացումները </w:t>
      </w:r>
      <w:r w:rsidRPr="007339E6">
        <w:rPr>
          <w:rFonts w:ascii="GHEA Grapalat" w:hAnsi="GHEA Grapalat"/>
          <w:sz w:val="24"/>
          <w:szCs w:val="24"/>
        </w:rPr>
        <w:t xml:space="preserve">թույլ կտան առավել ակտիվ ու արդյունավետ իրականացնել </w:t>
      </w:r>
      <w:r w:rsidR="008566AB" w:rsidRPr="007339E6">
        <w:rPr>
          <w:rFonts w:ascii="GHEA Grapalat" w:hAnsi="GHEA Grapalat"/>
          <w:sz w:val="24"/>
          <w:szCs w:val="24"/>
        </w:rPr>
        <w:t xml:space="preserve">Բարձր դատարանի նախագահի և դատավորների ներկայացուցչական գործառույթները և </w:t>
      </w:r>
      <w:r w:rsidR="00DB3DF6" w:rsidRPr="007339E6">
        <w:rPr>
          <w:rFonts w:ascii="GHEA Grapalat" w:hAnsi="GHEA Grapalat"/>
          <w:sz w:val="24"/>
          <w:szCs w:val="24"/>
        </w:rPr>
        <w:t xml:space="preserve">դրանցից ածանցվող </w:t>
      </w:r>
      <w:r w:rsidR="008566AB" w:rsidRPr="007339E6">
        <w:rPr>
          <w:rFonts w:ascii="GHEA Grapalat" w:hAnsi="GHEA Grapalat"/>
          <w:sz w:val="24"/>
          <w:szCs w:val="24"/>
        </w:rPr>
        <w:t>միջոցառումները, իսկ նախատեսվող Երևանյան միջազգային իրավական խորհրդաժողով</w:t>
      </w:r>
      <w:r w:rsidR="00DB3DF6" w:rsidRPr="007339E6">
        <w:rPr>
          <w:rFonts w:ascii="GHEA Grapalat" w:hAnsi="GHEA Grapalat"/>
          <w:sz w:val="24"/>
          <w:szCs w:val="24"/>
        </w:rPr>
        <w:t>ի կազմակերպումը</w:t>
      </w:r>
      <w:r w:rsidR="008566AB" w:rsidRPr="007339E6">
        <w:rPr>
          <w:rFonts w:ascii="GHEA Grapalat" w:hAnsi="GHEA Grapalat"/>
          <w:sz w:val="24"/>
          <w:szCs w:val="24"/>
        </w:rPr>
        <w:t xml:space="preserve"> թույլ կտա առավել ամրապնդել Բարձր դատարանի դերակատարո</w:t>
      </w:r>
      <w:r w:rsidR="00276602" w:rsidRPr="007339E6">
        <w:rPr>
          <w:rFonts w:ascii="GHEA Grapalat" w:hAnsi="GHEA Grapalat"/>
          <w:sz w:val="24"/>
          <w:szCs w:val="24"/>
        </w:rPr>
        <w:t>ւթյունը</w:t>
      </w:r>
      <w:r w:rsidR="00DB3DF6" w:rsidRPr="007339E6">
        <w:rPr>
          <w:rFonts w:ascii="GHEA Grapalat" w:hAnsi="GHEA Grapalat"/>
          <w:sz w:val="24"/>
          <w:szCs w:val="24"/>
        </w:rPr>
        <w:t xml:space="preserve"> </w:t>
      </w:r>
      <w:r w:rsidR="008566AB" w:rsidRPr="007339E6">
        <w:rPr>
          <w:rFonts w:ascii="GHEA Grapalat" w:hAnsi="GHEA Grapalat"/>
          <w:sz w:val="24"/>
          <w:szCs w:val="24"/>
        </w:rPr>
        <w:t xml:space="preserve">և ներգրավվածությունը տարաբնույթ միջազգային </w:t>
      </w:r>
      <w:r w:rsidR="00DB3DF6" w:rsidRPr="007339E6">
        <w:rPr>
          <w:rFonts w:ascii="GHEA Grapalat" w:hAnsi="GHEA Grapalat"/>
          <w:sz w:val="24"/>
          <w:szCs w:val="24"/>
        </w:rPr>
        <w:t>հարթակներում</w:t>
      </w:r>
      <w:r w:rsidR="008566AB" w:rsidRPr="007339E6">
        <w:rPr>
          <w:rFonts w:ascii="GHEA Grapalat" w:hAnsi="GHEA Grapalat"/>
          <w:sz w:val="24"/>
          <w:szCs w:val="24"/>
        </w:rPr>
        <w:t xml:space="preserve">՝ </w:t>
      </w:r>
      <w:r w:rsidR="00DB3DF6" w:rsidRPr="007339E6">
        <w:rPr>
          <w:rFonts w:ascii="GHEA Grapalat" w:hAnsi="GHEA Grapalat"/>
          <w:sz w:val="24"/>
          <w:szCs w:val="24"/>
        </w:rPr>
        <w:t>որպես վերջնան</w:t>
      </w:r>
      <w:r w:rsidR="008566AB" w:rsidRPr="007339E6">
        <w:rPr>
          <w:rFonts w:ascii="GHEA Grapalat" w:hAnsi="GHEA Grapalat"/>
          <w:sz w:val="24"/>
          <w:szCs w:val="24"/>
        </w:rPr>
        <w:t xml:space="preserve">պատակ հետապնդելով ուժեղացնել </w:t>
      </w:r>
      <w:r w:rsidR="008566AB" w:rsidRPr="00EE2B7A">
        <w:rPr>
          <w:rFonts w:ascii="GHEA Grapalat" w:hAnsi="GHEA Grapalat"/>
          <w:sz w:val="24"/>
          <w:szCs w:val="24"/>
        </w:rPr>
        <w:t>Հայաստանի Հանրապետության պետական շահերի պաշտպանությունը</w:t>
      </w:r>
      <w:r w:rsidR="008566AB" w:rsidRPr="007339E6">
        <w:rPr>
          <w:rFonts w:ascii="GHEA Grapalat" w:hAnsi="GHEA Grapalat"/>
          <w:sz w:val="24"/>
          <w:szCs w:val="24"/>
        </w:rPr>
        <w:t xml:space="preserve"> և ներկայացվածությունը նաև սահմանադրական արդարադատությամբ զբաղվող հեղինակավոր միջազգային</w:t>
      </w:r>
      <w:r w:rsidR="00DB3DF6" w:rsidRPr="007339E6">
        <w:rPr>
          <w:rFonts w:ascii="GHEA Grapalat" w:hAnsi="GHEA Grapalat"/>
          <w:sz w:val="24"/>
          <w:szCs w:val="24"/>
        </w:rPr>
        <w:t xml:space="preserve"> կազմակերպություններում</w:t>
      </w:r>
      <w:r w:rsidR="008566AB" w:rsidRPr="007339E6">
        <w:rPr>
          <w:rFonts w:ascii="GHEA Grapalat" w:hAnsi="GHEA Grapalat"/>
          <w:sz w:val="24"/>
          <w:szCs w:val="24"/>
        </w:rPr>
        <w:t xml:space="preserve">: </w:t>
      </w:r>
      <w:r w:rsidR="008566AB" w:rsidRPr="00EE2B7A">
        <w:rPr>
          <w:rFonts w:ascii="GHEA Grapalat" w:hAnsi="GHEA Grapalat"/>
          <w:sz w:val="24"/>
          <w:szCs w:val="24"/>
        </w:rPr>
        <w:t xml:space="preserve"> </w:t>
      </w:r>
    </w:p>
    <w:p w:rsidR="00462A12" w:rsidRPr="007339E6" w:rsidRDefault="008566AB" w:rsidP="00595EEF">
      <w:pPr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7339E6">
        <w:rPr>
          <w:rFonts w:ascii="GHEA Grapalat" w:hAnsi="GHEA Grapalat"/>
          <w:sz w:val="24"/>
          <w:szCs w:val="24"/>
        </w:rPr>
        <w:t xml:space="preserve"> </w:t>
      </w:r>
    </w:p>
    <w:p w:rsidR="00595EEF" w:rsidRPr="007339E6" w:rsidRDefault="00595EEF" w:rsidP="00595EEF">
      <w:pPr>
        <w:rPr>
          <w:rFonts w:ascii="GHEA Grapalat" w:hAnsi="GHEA Grapalat"/>
          <w:b/>
          <w:sz w:val="24"/>
          <w:szCs w:val="24"/>
        </w:rPr>
      </w:pPr>
    </w:p>
    <w:p w:rsidR="00513FB3" w:rsidRPr="007339E6" w:rsidRDefault="00513FB3" w:rsidP="00513FB3">
      <w:pPr>
        <w:rPr>
          <w:rFonts w:ascii="GHEA Grapalat" w:hAnsi="GHEA Grapalat"/>
          <w:b/>
          <w:sz w:val="24"/>
          <w:szCs w:val="24"/>
        </w:rPr>
      </w:pPr>
    </w:p>
    <w:sectPr w:rsidR="00513FB3" w:rsidRPr="007339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7C"/>
    <w:rsid w:val="000060BC"/>
    <w:rsid w:val="00276602"/>
    <w:rsid w:val="002831BF"/>
    <w:rsid w:val="002D457C"/>
    <w:rsid w:val="00396585"/>
    <w:rsid w:val="00462A12"/>
    <w:rsid w:val="00462BD0"/>
    <w:rsid w:val="00513FB3"/>
    <w:rsid w:val="0052718B"/>
    <w:rsid w:val="0055497D"/>
    <w:rsid w:val="00595EEF"/>
    <w:rsid w:val="007339E6"/>
    <w:rsid w:val="007E5935"/>
    <w:rsid w:val="008566AB"/>
    <w:rsid w:val="00BA6DD8"/>
    <w:rsid w:val="00BB4AA8"/>
    <w:rsid w:val="00C41800"/>
    <w:rsid w:val="00DB3DF6"/>
    <w:rsid w:val="00EE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2ECBD6-A99F-41BC-AF37-3A7C73D8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39E6"/>
    <w:rPr>
      <w:rFonts w:ascii="Segoe UI" w:hAnsi="Segoe UI" w:cs="Segoe UI"/>
      <w:sz w:val="18"/>
      <w:szCs w:val="18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CHOPURYAN</cp:lastModifiedBy>
  <cp:revision>10</cp:revision>
  <cp:lastPrinted>2022-08-11T12:01:00Z</cp:lastPrinted>
  <dcterms:created xsi:type="dcterms:W3CDTF">2022-08-10T09:04:00Z</dcterms:created>
  <dcterms:modified xsi:type="dcterms:W3CDTF">2022-08-11T12:05:00Z</dcterms:modified>
</cp:coreProperties>
</file>