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1A" w:rsidRDefault="0097501A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b/>
          <w:sz w:val="24"/>
          <w:szCs w:val="24"/>
        </w:rPr>
      </w:pPr>
      <w:r>
        <w:rPr>
          <w:rFonts w:ascii="GHEA Grapalat" w:eastAsia="Times New Roman" w:hAnsi="GHEA Grapalat" w:cs="Arian AMU"/>
          <w:b/>
          <w:sz w:val="24"/>
          <w:szCs w:val="24"/>
        </w:rPr>
        <w:t>ՀԻՄՆԱՎՈՐՈՒՄ</w:t>
      </w:r>
    </w:p>
    <w:p w:rsidR="00E61E62" w:rsidRDefault="00E61E62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E61E62">
        <w:rPr>
          <w:rFonts w:ascii="GHEA Grapalat" w:eastAsia="Times New Roman" w:hAnsi="GHEA Grapalat" w:cs="Arian AMU"/>
          <w:b/>
          <w:sz w:val="24"/>
          <w:szCs w:val="24"/>
        </w:rPr>
        <w:t xml:space="preserve">ՀՀ մարդու իրավունքների պաշտպանի աշխատակազմի քաղաքացիական ծառայողների վերապատրաստման </w:t>
      </w:r>
      <w:r w:rsidR="0097501A">
        <w:rPr>
          <w:rFonts w:ascii="GHEA Grapalat" w:eastAsia="Times New Roman" w:hAnsi="GHEA Grapalat" w:cs="Arian AMU"/>
          <w:b/>
          <w:sz w:val="24"/>
          <w:szCs w:val="24"/>
        </w:rPr>
        <w:t>ծախսերի վերաբերյալ</w:t>
      </w:r>
    </w:p>
    <w:p w:rsidR="00E61E62" w:rsidRDefault="00E61E62" w:rsidP="000B4B69">
      <w:pPr>
        <w:spacing w:after="0" w:line="360" w:lineRule="auto"/>
        <w:ind w:firstLine="567"/>
        <w:jc w:val="center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p w:rsidR="00E61E62" w:rsidRDefault="00E61E62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4A3C37">
        <w:rPr>
          <w:rFonts w:ascii="GHEA Grapalat" w:eastAsia="Times New Roman" w:hAnsi="GHEA Grapalat" w:cs="Arian AMU"/>
          <w:sz w:val="24"/>
          <w:szCs w:val="24"/>
        </w:rPr>
        <w:t xml:space="preserve">Համաձայն «Քաղաքացիական ծառայության մասին» օրենքի </w:t>
      </w:r>
      <w:r w:rsidR="00EF767A">
        <w:rPr>
          <w:rFonts w:ascii="GHEA Grapalat" w:eastAsia="Times New Roman" w:hAnsi="GHEA Grapalat" w:cs="Arian AMU"/>
          <w:sz w:val="24"/>
          <w:szCs w:val="24"/>
        </w:rPr>
        <w:t xml:space="preserve">(այսուհետ՝ նաև օրենք) </w:t>
      </w:r>
      <w:r w:rsidRPr="004A3C37">
        <w:rPr>
          <w:rFonts w:ascii="GHEA Grapalat" w:eastAsia="Times New Roman" w:hAnsi="GHEA Grapalat" w:cs="Arian AMU"/>
          <w:sz w:val="24"/>
          <w:szCs w:val="24"/>
        </w:rPr>
        <w:t>19-րդ հոդվածի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 2-րդ մասի՝</w:t>
      </w:r>
      <w:r w:rsidRPr="004A3C37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C564A7">
        <w:rPr>
          <w:rFonts w:ascii="GHEA Grapalat" w:eastAsia="Times New Roman" w:hAnsi="GHEA Grapalat" w:cs="Arian AMU"/>
          <w:sz w:val="24"/>
          <w:szCs w:val="24"/>
        </w:rPr>
        <w:t>համապատասխան մարմինները պարտավոր են ձեռնարկել բոլոր անհրաժեշտ միջոցները վերապատրաստումները կազմակերպելու և այդ վերապատրաստումներին քաղաքացիական ծառայողների մասնակցությունն ապահովելու համար</w:t>
      </w:r>
      <w:r>
        <w:rPr>
          <w:rFonts w:ascii="GHEA Grapalat" w:eastAsia="Times New Roman" w:hAnsi="GHEA Grapalat" w:cs="Arian AMU"/>
          <w:sz w:val="24"/>
          <w:szCs w:val="24"/>
        </w:rPr>
        <w:t xml:space="preserve">, իսկ նույն 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հոդվածի 12-րդ մասի համաձայն՝ </w:t>
      </w:r>
      <w:r>
        <w:rPr>
          <w:rFonts w:ascii="GHEA Grapalat" w:eastAsia="Times New Roman" w:hAnsi="GHEA Grapalat" w:cs="Arian AMU"/>
          <w:sz w:val="24"/>
          <w:szCs w:val="24"/>
        </w:rPr>
        <w:t xml:space="preserve"> վ</w:t>
      </w:r>
      <w:r w:rsidRPr="00C564A7">
        <w:rPr>
          <w:rFonts w:ascii="GHEA Grapalat" w:eastAsia="Times New Roman" w:hAnsi="GHEA Grapalat" w:cs="Arian AMU"/>
          <w:sz w:val="24"/>
          <w:szCs w:val="24"/>
        </w:rPr>
        <w:t>երապատրաստման հետ կապված ծախսերը կատարվում են պետական բյուջեի, ինչպես նաև Հայաստանի Հանրապետության օրենսդրությամբ չարգելված այլ միջոցների հաշվին:</w:t>
      </w:r>
    </w:p>
    <w:p w:rsidR="00E61E62" w:rsidRDefault="00E61E62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4A3C37">
        <w:rPr>
          <w:rFonts w:ascii="GHEA Grapalat" w:eastAsia="Times New Roman" w:hAnsi="GHEA Grapalat" w:cs="Arian AMU"/>
          <w:sz w:val="24"/>
          <w:szCs w:val="24"/>
        </w:rPr>
        <w:t xml:space="preserve">«Քաղաքացիական ծառայության մասին» օրենքի </w:t>
      </w:r>
      <w:r w:rsidRPr="00E84C11">
        <w:rPr>
          <w:rFonts w:ascii="GHEA Grapalat" w:eastAsia="Times New Roman" w:hAnsi="GHEA Grapalat" w:cs="Arian AMU"/>
          <w:sz w:val="24"/>
          <w:szCs w:val="24"/>
        </w:rPr>
        <w:t>44-րդ հոդվածի 1-ին մասի համաձայն՝ քաղաքացիական ծառայության գրասենյակի կազմավորումից հետո` մեկամսյա ժամկետում, վարչապետի հաստատմանն է ներկայացվում ժամանակա</w:t>
      </w:r>
      <w:r>
        <w:rPr>
          <w:rFonts w:ascii="GHEA Grapalat" w:eastAsia="Times New Roman" w:hAnsi="GHEA Grapalat" w:cs="Arian AMU"/>
          <w:sz w:val="24"/>
          <w:szCs w:val="24"/>
        </w:rPr>
        <w:t>ցույց և միջոցառումների ծրագիր` ն</w:t>
      </w:r>
      <w:r w:rsidRPr="00E84C11">
        <w:rPr>
          <w:rFonts w:ascii="GHEA Grapalat" w:eastAsia="Times New Roman" w:hAnsi="GHEA Grapalat" w:cs="Arian AMU"/>
          <w:sz w:val="24"/>
          <w:szCs w:val="24"/>
        </w:rPr>
        <w:t>ույն օրենքի գործողության ոլորտը սահմանված մարմինների վրա տարածելու համար:</w:t>
      </w:r>
      <w:r w:rsidRPr="004A3C37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E84C11">
        <w:rPr>
          <w:rFonts w:ascii="GHEA Grapalat" w:eastAsia="Times New Roman" w:hAnsi="GHEA Grapalat" w:cs="Arian AMU"/>
          <w:sz w:val="24"/>
          <w:szCs w:val="24"/>
        </w:rPr>
        <w:t>Համաձայն ՀՀ վարչապետի 2018 թվականի նոյեմբերի 7-ի «Քաղաքացիական ծառայության մասին» Հայաստանի Հանրապետության օրենքի գործողության ոլորտը սահմանված մարմինների վրա տարածելու ժամանակացույցը և միջոցառումների ծրագիրը հաստատելու մասին» թիվ 1493-Ն որոշման թիվ 1 հավելվածի 14-րդ կետի՝ «Քաղաքացիական ծառայության մասին» ՀՀ օրենքի գործողության ոլորտը Մարդու իրավունքների պաշտպանի աշխատակազմի վրա տարածելու ժամկետ է սահմանվել համապատասխան օրենքն ուժի մեջ մտնելուց երկու ամիս հետո</w:t>
      </w:r>
      <w:r>
        <w:rPr>
          <w:rFonts w:ascii="GHEA Grapalat" w:eastAsia="Times New Roman" w:hAnsi="GHEA Grapalat" w:cs="Arian AMU"/>
          <w:sz w:val="24"/>
          <w:szCs w:val="24"/>
        </w:rPr>
        <w:t>:</w:t>
      </w:r>
    </w:p>
    <w:p w:rsidR="00EF767A" w:rsidRDefault="00EF767A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 w:rsidRPr="00E84C11">
        <w:rPr>
          <w:rFonts w:ascii="GHEA Grapalat" w:eastAsia="Times New Roman" w:hAnsi="GHEA Grapalat" w:cs="Arian AMU"/>
          <w:sz w:val="24"/>
          <w:szCs w:val="24"/>
        </w:rPr>
        <w:t xml:space="preserve">«Քաղաքացիական ծառայության մասին» օրենքի գործողության ոլորտը Մարդու իրավունքների պաշտպանի աշխատակազմի վրա </w:t>
      </w:r>
      <w:r w:rsidRPr="000B4B69">
        <w:rPr>
          <w:rFonts w:ascii="GHEA Grapalat" w:eastAsia="Times New Roman" w:hAnsi="GHEA Grapalat" w:cs="Arian AMU"/>
          <w:sz w:val="24"/>
          <w:szCs w:val="24"/>
        </w:rPr>
        <w:t>տարածելու միջոցառումները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 </w:t>
      </w:r>
      <w:r w:rsidRPr="000B4B69">
        <w:rPr>
          <w:rFonts w:ascii="GHEA Grapalat" w:eastAsia="Times New Roman" w:hAnsi="GHEA Grapalat" w:cs="Arian AMU"/>
          <w:sz w:val="24"/>
          <w:szCs w:val="24"/>
        </w:rPr>
        <w:t xml:space="preserve">իրականացվում են </w:t>
      </w:r>
      <w:r>
        <w:rPr>
          <w:rFonts w:ascii="GHEA Grapalat" w:eastAsia="Times New Roman" w:hAnsi="GHEA Grapalat" w:cs="Arian AMU"/>
          <w:sz w:val="24"/>
          <w:szCs w:val="24"/>
        </w:rPr>
        <w:t xml:space="preserve">վերը նշված </w:t>
      </w:r>
      <w:r w:rsidRPr="000B4B69">
        <w:rPr>
          <w:rFonts w:ascii="GHEA Grapalat" w:eastAsia="Times New Roman" w:hAnsi="GHEA Grapalat" w:cs="Arian AMU"/>
          <w:sz w:val="24"/>
          <w:szCs w:val="24"/>
        </w:rPr>
        <w:t>ժամանակացույցի</w:t>
      </w:r>
      <w:r>
        <w:rPr>
          <w:rFonts w:ascii="GHEA Grapalat" w:eastAsia="Times New Roman" w:hAnsi="GHEA Grapalat" w:cs="Arian AMU"/>
          <w:sz w:val="24"/>
          <w:szCs w:val="24"/>
        </w:rPr>
        <w:t xml:space="preserve">ն համապատասխան: Նշված գործընթացը ենթադրում է նաև աշխատակազմի քաղաքացիական ծառայողների նոր պաշտոնների անձնագրերի հաստատում, որի արդյունքում, համաձայն օրենքի </w:t>
      </w:r>
      <w:r w:rsidRPr="004A3C37">
        <w:rPr>
          <w:rFonts w:ascii="GHEA Grapalat" w:eastAsia="Times New Roman" w:hAnsi="GHEA Grapalat" w:cs="Arian AMU"/>
          <w:sz w:val="24"/>
          <w:szCs w:val="24"/>
        </w:rPr>
        <w:t>19-րդ հոդվածի</w:t>
      </w:r>
      <w:r w:rsidRPr="00C564A7">
        <w:rPr>
          <w:rFonts w:ascii="GHEA Grapalat" w:eastAsia="Times New Roman" w:hAnsi="GHEA Grapalat" w:cs="Arian AMU"/>
          <w:sz w:val="24"/>
          <w:szCs w:val="24"/>
        </w:rPr>
        <w:t xml:space="preserve"> </w:t>
      </w:r>
      <w:r>
        <w:rPr>
          <w:rFonts w:ascii="GHEA Grapalat" w:eastAsia="Times New Roman" w:hAnsi="GHEA Grapalat" w:cs="Arian AMU"/>
          <w:sz w:val="24"/>
          <w:szCs w:val="24"/>
        </w:rPr>
        <w:t>5</w:t>
      </w:r>
      <w:r w:rsidRPr="00C564A7">
        <w:rPr>
          <w:rFonts w:ascii="GHEA Grapalat" w:eastAsia="Times New Roman" w:hAnsi="GHEA Grapalat" w:cs="Arian AMU"/>
          <w:sz w:val="24"/>
          <w:szCs w:val="24"/>
        </w:rPr>
        <w:t>-րդ մասի</w:t>
      </w:r>
      <w:r>
        <w:rPr>
          <w:rFonts w:ascii="GHEA Grapalat" w:eastAsia="Times New Roman" w:hAnsi="GHEA Grapalat" w:cs="Arian AMU"/>
          <w:sz w:val="24"/>
          <w:szCs w:val="24"/>
        </w:rPr>
        <w:t xml:space="preserve">,   </w:t>
      </w:r>
      <w:r>
        <w:rPr>
          <w:rFonts w:ascii="GHEA Grapalat" w:eastAsia="Times New Roman" w:hAnsi="GHEA Grapalat" w:cs="Arian AMU"/>
          <w:sz w:val="24"/>
          <w:szCs w:val="24"/>
        </w:rPr>
        <w:lastRenderedPageBreak/>
        <w:t xml:space="preserve">կառաջանա աշխատակազմի բոլոր քաղաքացիական ծառայողների վերապատրաստման անհրաժեշտություն: </w:t>
      </w:r>
    </w:p>
    <w:p w:rsidR="00EF767A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>
        <w:rPr>
          <w:rFonts w:ascii="GHEA Grapalat" w:eastAsia="Times New Roman" w:hAnsi="GHEA Grapalat" w:cs="Arian AMU"/>
          <w:sz w:val="24"/>
          <w:szCs w:val="24"/>
        </w:rPr>
        <w:t>Հ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ամաձայն ՀՀ </w:t>
      </w:r>
      <w:r w:rsidRPr="00763480">
        <w:rPr>
          <w:rFonts w:ascii="GHEA Grapalat" w:eastAsia="Times New Roman" w:hAnsi="GHEA Grapalat" w:cs="Arian AMU"/>
          <w:sz w:val="24"/>
          <w:szCs w:val="24"/>
        </w:rPr>
        <w:t xml:space="preserve">առաջին </w:t>
      </w:r>
      <w:r w:rsidRPr="00DC1309">
        <w:rPr>
          <w:rFonts w:ascii="GHEA Grapalat" w:eastAsia="Times New Roman" w:hAnsi="GHEA Grapalat" w:cs="Arian AMU"/>
          <w:sz w:val="24"/>
          <w:szCs w:val="24"/>
        </w:rPr>
        <w:t>փոխ</w:t>
      </w:r>
      <w:r>
        <w:rPr>
          <w:rFonts w:ascii="GHEA Grapalat" w:eastAsia="Times New Roman" w:hAnsi="GHEA Grapalat" w:cs="Arian AMU"/>
          <w:sz w:val="24"/>
          <w:szCs w:val="24"/>
        </w:rPr>
        <w:t>վարչապետի 2019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 թվականի </w:t>
      </w:r>
      <w:r w:rsidRPr="00DC1309">
        <w:rPr>
          <w:rFonts w:ascii="GHEA Grapalat" w:eastAsia="Times New Roman" w:hAnsi="GHEA Grapalat" w:cs="Arian AMU"/>
          <w:sz w:val="24"/>
          <w:szCs w:val="24"/>
        </w:rPr>
        <w:t>հունվար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ի </w:t>
      </w:r>
      <w:r w:rsidRPr="00DC1309">
        <w:rPr>
          <w:rFonts w:ascii="GHEA Grapalat" w:eastAsia="Times New Roman" w:hAnsi="GHEA Grapalat" w:cs="Arian AMU"/>
          <w:sz w:val="24"/>
          <w:szCs w:val="24"/>
        </w:rPr>
        <w:t>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-ի </w:t>
      </w:r>
      <w:r w:rsidRPr="00763480">
        <w:rPr>
          <w:rFonts w:ascii="GHEA Grapalat" w:eastAsia="Times New Roman" w:hAnsi="GHEA Grapalat" w:cs="Arian AMU"/>
          <w:sz w:val="24"/>
          <w:szCs w:val="24"/>
        </w:rPr>
        <w:t>«Ք</w:t>
      </w:r>
      <w:r w:rsidRPr="00DC1309">
        <w:rPr>
          <w:rFonts w:ascii="GHEA Grapalat" w:eastAsia="Times New Roman" w:hAnsi="GHEA Grapalat" w:cs="Arian AMU"/>
          <w:sz w:val="24"/>
          <w:szCs w:val="24"/>
        </w:rPr>
        <w:t>աղաքացիական ծառայողների վերապատրաստման կարգը, վերապատրաստում իրականացնող կազմակերպություններին ներկայացվող հիմնական չափանիշները, կրեդիտների սահմանման հիմնական սկզբունքները, կարիքները գնահատելու և անհատական ծրագիր կազմելու, ինչպես նաև համապատասխան մարմնի վերապատրաստման ծրագիրը կազմելու, միջազգային հավաստագրերի ճանաչելիության սկզբունքները, տեսակները սահմանելու մասին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» թիվ </w:t>
      </w:r>
      <w:r w:rsidRPr="00763480">
        <w:rPr>
          <w:rFonts w:ascii="GHEA Grapalat" w:eastAsia="Times New Roman" w:hAnsi="GHEA Grapalat" w:cs="Arian AMU"/>
          <w:sz w:val="24"/>
          <w:szCs w:val="24"/>
        </w:rPr>
        <w:t>9</w:t>
      </w:r>
      <w:r w:rsidRPr="00E84C11">
        <w:rPr>
          <w:rFonts w:ascii="GHEA Grapalat" w:eastAsia="Times New Roman" w:hAnsi="GHEA Grapalat" w:cs="Arian AMU"/>
          <w:sz w:val="24"/>
          <w:szCs w:val="24"/>
        </w:rPr>
        <w:t xml:space="preserve">-Ն որոշման հավելվածի </w:t>
      </w:r>
      <w:r>
        <w:rPr>
          <w:rFonts w:ascii="GHEA Grapalat" w:eastAsia="Times New Roman" w:hAnsi="GHEA Grapalat" w:cs="Arian AMU"/>
          <w:sz w:val="24"/>
          <w:szCs w:val="24"/>
        </w:rPr>
        <w:t>45</w:t>
      </w:r>
      <w:r w:rsidRPr="00E84C11">
        <w:rPr>
          <w:rFonts w:ascii="GHEA Grapalat" w:eastAsia="Times New Roman" w:hAnsi="GHEA Grapalat" w:cs="Arian AMU"/>
          <w:sz w:val="24"/>
          <w:szCs w:val="24"/>
        </w:rPr>
        <w:t>-րդ կետի</w:t>
      </w:r>
      <w:r>
        <w:rPr>
          <w:rFonts w:ascii="GHEA Grapalat" w:eastAsia="Times New Roman" w:hAnsi="GHEA Grapalat" w:cs="Arian AMU"/>
          <w:sz w:val="24"/>
          <w:szCs w:val="24"/>
        </w:rPr>
        <w:t>՝ գ</w:t>
      </w:r>
      <w:r w:rsidRPr="00CA1843">
        <w:rPr>
          <w:rFonts w:ascii="GHEA Grapalat" w:eastAsia="Times New Roman" w:hAnsi="GHEA Grapalat" w:cs="Arian AMU"/>
          <w:sz w:val="24"/>
          <w:szCs w:val="24"/>
        </w:rPr>
        <w:t>լխավոր քարտուղարը կազմակերպում է քաղաքացիական ծառայողի մասնակցությունը պաշտոնի անձնագրով սահմանված նոր պահանջների բավարարմանը միտված թեմայով առաջին վերապատրաստմանը կամ տվյալ տարում՝ նշված թեմայով վերապատրաստման կազմակերպման անհնարինության դեպքում կարիքը նախատեսում է հաջորդ տարվա վերապատրաստման կարիքի գնահատման գործընթացում:</w:t>
      </w:r>
    </w:p>
    <w:p w:rsidR="00CA1843" w:rsidRDefault="00DF2D6A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>
        <w:rPr>
          <w:rFonts w:ascii="GHEA Grapalat" w:eastAsia="Times New Roman" w:hAnsi="GHEA Grapalat" w:cs="Arian AMU"/>
          <w:sz w:val="24"/>
          <w:szCs w:val="24"/>
        </w:rPr>
        <w:t>ՀՀ 2021</w:t>
      </w:r>
      <w:r w:rsidR="00CA1843">
        <w:rPr>
          <w:rFonts w:ascii="GHEA Grapalat" w:eastAsia="Times New Roman" w:hAnsi="GHEA Grapalat" w:cs="Arian AMU"/>
          <w:sz w:val="24"/>
          <w:szCs w:val="24"/>
        </w:rPr>
        <w:t xml:space="preserve"> թվականի պետական բյուջեից ՀՀ մարդու իրավունքների պաշտպանի աշխատակազմին հատկացվել է 610.0 հազար դրամ՝  վերապատրաստման ծառայություններ ձեռք բերելու նպատակով: Նշված գումարի հաշվին աշխատակազմի 68 քաղաքացիական ծառայողներից 34-ի համար կկազմակերպվեն առաջին վերապատրաստման դասընթացներ,</w:t>
      </w:r>
      <w:r w:rsidR="005E7570">
        <w:rPr>
          <w:rFonts w:ascii="GHEA Grapalat" w:eastAsia="Times New Roman" w:hAnsi="GHEA Grapalat" w:cs="Arian AMU"/>
          <w:sz w:val="24"/>
          <w:szCs w:val="24"/>
        </w:rPr>
        <w:t xml:space="preserve"> մնացած քաղաքացիական ծառայողների առաջին վերապատրաստման </w:t>
      </w:r>
      <w:r w:rsidR="008A7E3C">
        <w:rPr>
          <w:rFonts w:ascii="GHEA Grapalat" w:eastAsia="Times New Roman" w:hAnsi="GHEA Grapalat" w:cs="Arian AMU"/>
          <w:sz w:val="24"/>
          <w:szCs w:val="24"/>
        </w:rPr>
        <w:t>դասընթացներ</w:t>
      </w:r>
      <w:r w:rsidR="00675A12">
        <w:rPr>
          <w:rFonts w:ascii="GHEA Grapalat" w:eastAsia="Times New Roman" w:hAnsi="GHEA Grapalat" w:cs="Arian AMU"/>
          <w:sz w:val="24"/>
          <w:szCs w:val="24"/>
        </w:rPr>
        <w:t>ի կազմակերպումը կիրականացվի 2022</w:t>
      </w:r>
      <w:bookmarkStart w:id="0" w:name="_GoBack"/>
      <w:bookmarkEnd w:id="0"/>
      <w:r w:rsidR="008A7E3C">
        <w:rPr>
          <w:rFonts w:ascii="GHEA Grapalat" w:eastAsia="Times New Roman" w:hAnsi="GHEA Grapalat" w:cs="Arian AMU"/>
          <w:sz w:val="24"/>
          <w:szCs w:val="24"/>
        </w:rPr>
        <w:t xml:space="preserve"> թվականին:</w:t>
      </w:r>
    </w:p>
    <w:p w:rsidR="008A7E3C" w:rsidRDefault="008A7E3C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  <w:r>
        <w:rPr>
          <w:rFonts w:ascii="GHEA Grapalat" w:eastAsia="Times New Roman" w:hAnsi="GHEA Grapalat" w:cs="Arian AMU"/>
          <w:sz w:val="24"/>
          <w:szCs w:val="24"/>
        </w:rPr>
        <w:t xml:space="preserve">Հաշվի առնելով, որ դեռևս հաստատված չեն աշխատակազմի քաղաքացիական ծառայողների պաշտոնների անձնագրերը, հետևաբար նաև այս պահին հնարավոր չէ հստակ գնահատել </w:t>
      </w:r>
      <w:r w:rsidR="00A112F2">
        <w:rPr>
          <w:rFonts w:ascii="GHEA Grapalat" w:eastAsia="Times New Roman" w:hAnsi="GHEA Grapalat" w:cs="Arian AMU"/>
          <w:sz w:val="24"/>
          <w:szCs w:val="24"/>
        </w:rPr>
        <w:t>վերապատրաստման թեմաների և դասաժամերի քանակը, 202</w:t>
      </w:r>
      <w:r w:rsidR="00DF2D6A">
        <w:rPr>
          <w:rFonts w:ascii="GHEA Grapalat" w:eastAsia="Times New Roman" w:hAnsi="GHEA Grapalat" w:cs="Arian AMU"/>
          <w:sz w:val="24"/>
          <w:szCs w:val="24"/>
        </w:rPr>
        <w:t>2</w:t>
      </w:r>
      <w:r w:rsidR="00A112F2">
        <w:rPr>
          <w:rFonts w:ascii="GHEA Grapalat" w:eastAsia="Times New Roman" w:hAnsi="GHEA Grapalat" w:cs="Arian AMU"/>
          <w:sz w:val="24"/>
          <w:szCs w:val="24"/>
        </w:rPr>
        <w:t>-202</w:t>
      </w:r>
      <w:r w:rsidR="00DF2D6A">
        <w:rPr>
          <w:rFonts w:ascii="GHEA Grapalat" w:eastAsia="Times New Roman" w:hAnsi="GHEA Grapalat" w:cs="Arian AMU"/>
          <w:sz w:val="24"/>
          <w:szCs w:val="24"/>
        </w:rPr>
        <w:t>4</w:t>
      </w:r>
      <w:r w:rsidR="00A112F2">
        <w:rPr>
          <w:rFonts w:ascii="GHEA Grapalat" w:eastAsia="Times New Roman" w:hAnsi="GHEA Grapalat" w:cs="Arian AMU"/>
          <w:sz w:val="24"/>
          <w:szCs w:val="24"/>
        </w:rPr>
        <w:t xml:space="preserve"> թվականների համար նախատեսվել է 610.0 հազար դրամ՝ հիմք ընդունելով նախորդ տարիներին աշխատակազմի կողմից վերապատրաստման ծառայությունների ձեռքբերման համար կատարված ծախսերը:      </w:t>
      </w:r>
    </w:p>
    <w:p w:rsidR="00CA1843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p w:rsidR="00CA1843" w:rsidRDefault="00CA1843" w:rsidP="000B4B69">
      <w:pPr>
        <w:spacing w:after="0" w:line="360" w:lineRule="auto"/>
        <w:ind w:firstLine="567"/>
        <w:jc w:val="both"/>
        <w:textAlignment w:val="baseline"/>
        <w:rPr>
          <w:rFonts w:ascii="GHEA Grapalat" w:eastAsia="Times New Roman" w:hAnsi="GHEA Grapalat" w:cs="Arian AMU"/>
          <w:sz w:val="24"/>
          <w:szCs w:val="24"/>
        </w:rPr>
      </w:pPr>
    </w:p>
    <w:sectPr w:rsidR="00CA1843" w:rsidSect="00E61E62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charset w:val="CC"/>
    <w:family w:val="auto"/>
    <w:pitch w:val="variable"/>
    <w:sig w:usb0="A1002E8F" w:usb1="10000008" w:usb2="00000000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D8"/>
    <w:rsid w:val="000645D8"/>
    <w:rsid w:val="000665F2"/>
    <w:rsid w:val="000B4B69"/>
    <w:rsid w:val="00266341"/>
    <w:rsid w:val="005E7570"/>
    <w:rsid w:val="00662349"/>
    <w:rsid w:val="00675A12"/>
    <w:rsid w:val="008A7E3C"/>
    <w:rsid w:val="00907D95"/>
    <w:rsid w:val="0097501A"/>
    <w:rsid w:val="00A112F2"/>
    <w:rsid w:val="00A43F15"/>
    <w:rsid w:val="00C10215"/>
    <w:rsid w:val="00CA1843"/>
    <w:rsid w:val="00D11B0B"/>
    <w:rsid w:val="00DF2D6A"/>
    <w:rsid w:val="00E61E62"/>
    <w:rsid w:val="00E91B47"/>
    <w:rsid w:val="00E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6D800"/>
  <w15:chartTrackingRefBased/>
  <w15:docId w15:val="{89EA2171-9BB2-41EC-9931-E858FBB1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E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C5CA4-1721-4003-99BF-761DD42B3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Khachatryan</dc:creator>
  <cp:keywords/>
  <dc:description/>
  <cp:lastModifiedBy>Windows User</cp:lastModifiedBy>
  <cp:revision>12</cp:revision>
  <dcterms:created xsi:type="dcterms:W3CDTF">2020-03-18T15:19:00Z</dcterms:created>
  <dcterms:modified xsi:type="dcterms:W3CDTF">2021-03-15T17:34:00Z</dcterms:modified>
</cp:coreProperties>
</file>